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CE" w:rsidRDefault="00D54CCE" w:rsidP="00D54CC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КУПЦОВСКОГО СЕЛЬСКОГО ПОСЕЛЕНИЯ</w:t>
      </w:r>
    </w:p>
    <w:p w:rsidR="00D54CCE" w:rsidRDefault="00D54CCE" w:rsidP="00D54CC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D54CCE" w:rsidRDefault="00D54CCE" w:rsidP="00D54CCE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4CCE" w:rsidRDefault="00D54CCE" w:rsidP="00D54CCE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D54CCE" w:rsidRDefault="00D54CCE" w:rsidP="00D54CC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- ПРОЕКТ</w:t>
      </w:r>
    </w:p>
    <w:p w:rsidR="00D54CCE" w:rsidRDefault="00D54CCE" w:rsidP="00D54CCE">
      <w:pPr>
        <w:autoSpaceDE w:val="0"/>
        <w:autoSpaceDN w:val="0"/>
        <w:adjustRightInd w:val="0"/>
        <w:ind w:left="101"/>
        <w:jc w:val="center"/>
        <w:rPr>
          <w:rFonts w:ascii="Times New Roman CYR" w:hAnsi="Times New Roman CYR" w:cs="Times New Roman CYR"/>
          <w:b/>
          <w:bCs/>
        </w:rPr>
      </w:pPr>
    </w:p>
    <w:p w:rsidR="00D54CCE" w:rsidRDefault="00D54CCE" w:rsidP="00D54CCE">
      <w:pPr>
        <w:autoSpaceDE w:val="0"/>
        <w:autoSpaceDN w:val="0"/>
        <w:adjustRightInd w:val="0"/>
        <w:ind w:left="10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Об исполнении бюджета Купцовского сельского поселения Котовского муниципального района Волгоградской области за 202</w:t>
      </w:r>
      <w:r w:rsidR="000F55F6">
        <w:rPr>
          <w:rFonts w:ascii="Times New Roman CYR" w:hAnsi="Times New Roman CYR" w:cs="Times New Roman CYR"/>
          <w:b/>
          <w:bCs/>
        </w:rPr>
        <w:t>3</w:t>
      </w:r>
      <w:r>
        <w:rPr>
          <w:rFonts w:ascii="Times New Roman CYR" w:hAnsi="Times New Roman CYR" w:cs="Times New Roman CYR"/>
          <w:b/>
          <w:bCs/>
        </w:rPr>
        <w:t xml:space="preserve"> год.</w:t>
      </w:r>
    </w:p>
    <w:p w:rsidR="00D54CCE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</w:rPr>
        <w:t>Рассмотрев  представленный после сдачи в Финансовый отдел администрации Котовского муниципального района Волгоградской области годовой отчет об исполнении бюджета Купцовского сельского поселения Котовского муниципального района Волгоградской  области за 202</w:t>
      </w:r>
      <w:r w:rsidR="000F55F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год, подготовленный специалистами администрации Купцовского сельского поселения Котовского муниципального района Волгоградской области в соответствии с единой методикой и стандартами бюджетного учета и бюджетной отчетности, Совет Купцовского сельского поселения </w:t>
      </w:r>
      <w:r>
        <w:rPr>
          <w:rFonts w:ascii="Times New Roman CYR" w:hAnsi="Times New Roman CYR" w:cs="Times New Roman CYR"/>
          <w:b/>
          <w:bCs/>
        </w:rPr>
        <w:t>отмечает:</w:t>
      </w:r>
      <w:proofErr w:type="gramEnd"/>
    </w:p>
    <w:p w:rsidR="00D54CCE" w:rsidRDefault="00D54CCE" w:rsidP="00D54CCE">
      <w:pPr>
        <w:autoSpaceDE w:val="0"/>
        <w:autoSpaceDN w:val="0"/>
        <w:adjustRightInd w:val="0"/>
        <w:ind w:left="10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бюджет Купцовского сельского поселения за 202</w:t>
      </w:r>
      <w:r w:rsidR="000F55F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 поступили доходы </w:t>
      </w:r>
    </w:p>
    <w:p w:rsidR="00D54CCE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сумме – </w:t>
      </w:r>
      <w:r w:rsidR="000F55F6">
        <w:rPr>
          <w:rFonts w:ascii="Times New Roman CYR" w:hAnsi="Times New Roman CYR" w:cs="Times New Roman CYR"/>
          <w:b/>
          <w:bCs/>
        </w:rPr>
        <w:t>8 506,7</w:t>
      </w:r>
      <w:r>
        <w:rPr>
          <w:rFonts w:ascii="Times New Roman CYR" w:hAnsi="Times New Roman CYR" w:cs="Times New Roman CYR"/>
        </w:rPr>
        <w:t xml:space="preserve"> тыс.</w:t>
      </w:r>
      <w:r w:rsidR="000F55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рублей при уточненном плане </w:t>
      </w:r>
      <w:r w:rsidR="000F55F6">
        <w:rPr>
          <w:rFonts w:ascii="Times New Roman CYR" w:hAnsi="Times New Roman CYR" w:cs="Times New Roman CYR"/>
          <w:b/>
          <w:bCs/>
        </w:rPr>
        <w:t>8 175,4</w:t>
      </w:r>
      <w:r>
        <w:rPr>
          <w:rFonts w:ascii="Times New Roman CYR" w:hAnsi="Times New Roman CYR" w:cs="Times New Roman CYR"/>
        </w:rPr>
        <w:t xml:space="preserve"> 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ублей или 104 %.</w:t>
      </w:r>
    </w:p>
    <w:p w:rsidR="00D54CCE" w:rsidRPr="004964F0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</w:rPr>
      </w:pPr>
      <w:r w:rsidRPr="004964F0">
        <w:rPr>
          <w:rFonts w:ascii="Times New Roman CYR" w:hAnsi="Times New Roman CYR" w:cs="Times New Roman CYR"/>
        </w:rPr>
        <w:t xml:space="preserve">Из них собственные доходы – </w:t>
      </w:r>
      <w:r w:rsidRPr="004964F0">
        <w:rPr>
          <w:b/>
          <w:bCs/>
          <w:sz w:val="22"/>
          <w:szCs w:val="22"/>
        </w:rPr>
        <w:t>1</w:t>
      </w:r>
      <w:r w:rsidR="00AC057B">
        <w:rPr>
          <w:b/>
          <w:bCs/>
          <w:sz w:val="22"/>
          <w:szCs w:val="22"/>
        </w:rPr>
        <w:t> 587,2</w:t>
      </w:r>
      <w:r w:rsidRPr="004964F0">
        <w:rPr>
          <w:b/>
          <w:bCs/>
          <w:sz w:val="22"/>
          <w:szCs w:val="22"/>
        </w:rPr>
        <w:t xml:space="preserve"> </w:t>
      </w:r>
      <w:r w:rsidRPr="004964F0">
        <w:rPr>
          <w:rFonts w:ascii="Times New Roman CYR" w:hAnsi="Times New Roman CYR" w:cs="Times New Roman CYR"/>
        </w:rPr>
        <w:t xml:space="preserve">тыс. рублей или </w:t>
      </w:r>
      <w:r w:rsidR="00AC057B">
        <w:rPr>
          <w:rFonts w:ascii="Times New Roman CYR" w:hAnsi="Times New Roman CYR" w:cs="Times New Roman CYR"/>
        </w:rPr>
        <w:t>126</w:t>
      </w:r>
      <w:r w:rsidRPr="004964F0">
        <w:rPr>
          <w:rFonts w:ascii="Times New Roman CYR" w:hAnsi="Times New Roman CYR" w:cs="Times New Roman CYR"/>
        </w:rPr>
        <w:t xml:space="preserve"> % от утвержденных бюджетных назначений в сумме 1</w:t>
      </w:r>
      <w:r w:rsidR="00AC057B">
        <w:rPr>
          <w:rFonts w:ascii="Times New Roman CYR" w:hAnsi="Times New Roman CYR" w:cs="Times New Roman CYR"/>
        </w:rPr>
        <w:t> 255,9</w:t>
      </w:r>
      <w:r w:rsidRPr="004964F0">
        <w:rPr>
          <w:rFonts w:ascii="Times New Roman CYR" w:hAnsi="Times New Roman CYR" w:cs="Times New Roman CYR"/>
        </w:rPr>
        <w:t xml:space="preserve"> рублей.</w:t>
      </w:r>
    </w:p>
    <w:p w:rsidR="00D54CCE" w:rsidRPr="004964F0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</w:rPr>
      </w:pPr>
      <w:r w:rsidRPr="0073249C">
        <w:rPr>
          <w:rFonts w:ascii="Times New Roman CYR" w:hAnsi="Times New Roman CYR" w:cs="Times New Roman CYR"/>
        </w:rPr>
        <w:t xml:space="preserve"> </w:t>
      </w:r>
      <w:r w:rsidRPr="004964F0">
        <w:rPr>
          <w:rFonts w:ascii="Times New Roman CYR" w:hAnsi="Times New Roman CYR" w:cs="Times New Roman CYR"/>
        </w:rPr>
        <w:t>Из общей суммы доходов:</w:t>
      </w:r>
    </w:p>
    <w:p w:rsidR="00D54CCE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Д</w:t>
      </w:r>
      <w:r w:rsidRPr="004964F0">
        <w:rPr>
          <w:rFonts w:ascii="Times New Roman CYR" w:hAnsi="Times New Roman CYR" w:cs="Times New Roman CYR"/>
        </w:rPr>
        <w:t>отации на выравнивание бюджетной обеспеченности поступило 1 </w:t>
      </w:r>
      <w:r w:rsidR="00AC057B">
        <w:rPr>
          <w:rFonts w:ascii="Times New Roman CYR" w:hAnsi="Times New Roman CYR" w:cs="Times New Roman CYR"/>
        </w:rPr>
        <w:t>529</w:t>
      </w:r>
      <w:r w:rsidRPr="004964F0">
        <w:rPr>
          <w:rFonts w:ascii="Times New Roman CYR" w:hAnsi="Times New Roman CYR" w:cs="Times New Roman CYR"/>
        </w:rPr>
        <w:t>,00 тыс</w:t>
      </w:r>
      <w:proofErr w:type="gramStart"/>
      <w:r w:rsidRPr="004964F0">
        <w:rPr>
          <w:rFonts w:ascii="Times New Roman CYR" w:hAnsi="Times New Roman CYR" w:cs="Times New Roman CYR"/>
        </w:rPr>
        <w:t>.р</w:t>
      </w:r>
      <w:proofErr w:type="gramEnd"/>
      <w:r w:rsidRPr="004964F0">
        <w:rPr>
          <w:rFonts w:ascii="Times New Roman CYR" w:hAnsi="Times New Roman CYR" w:cs="Times New Roman CYR"/>
        </w:rPr>
        <w:t>ублей или 100% к бюджетным назначениям;</w:t>
      </w:r>
    </w:p>
    <w:p w:rsidR="00D54CCE" w:rsidRPr="009C1124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</w:t>
      </w:r>
      <w:r w:rsidRPr="009C1124">
        <w:rPr>
          <w:rFonts w:ascii="Times New Roman CYR" w:hAnsi="Times New Roman CYR" w:cs="Times New Roman CYR"/>
        </w:rPr>
        <w:t xml:space="preserve">убвенций бюджету поселения </w:t>
      </w:r>
      <w:r>
        <w:rPr>
          <w:rFonts w:ascii="Times New Roman CYR" w:hAnsi="Times New Roman CYR" w:cs="Times New Roman CYR"/>
        </w:rPr>
        <w:t xml:space="preserve">на выполнение передаваемых полномочий </w:t>
      </w:r>
      <w:r w:rsidRPr="009C1124">
        <w:rPr>
          <w:rFonts w:ascii="Times New Roman CYR" w:hAnsi="Times New Roman CYR" w:cs="Times New Roman CYR"/>
        </w:rPr>
        <w:t xml:space="preserve">поступили </w:t>
      </w:r>
      <w:r>
        <w:rPr>
          <w:rFonts w:ascii="Times New Roman CYR" w:hAnsi="Times New Roman CYR" w:cs="Times New Roman CYR"/>
        </w:rPr>
        <w:t xml:space="preserve">в сумме </w:t>
      </w:r>
      <w:r w:rsidRPr="009C1124">
        <w:rPr>
          <w:rFonts w:ascii="Times New Roman CYR" w:hAnsi="Times New Roman CYR" w:cs="Times New Roman CYR"/>
        </w:rPr>
        <w:t>113,</w:t>
      </w:r>
      <w:r w:rsidR="00186E4B">
        <w:rPr>
          <w:rFonts w:ascii="Times New Roman CYR" w:hAnsi="Times New Roman CYR" w:cs="Times New Roman CYR"/>
        </w:rPr>
        <w:t>6</w:t>
      </w:r>
      <w:r w:rsidRPr="009C1124">
        <w:rPr>
          <w:rFonts w:ascii="Times New Roman CYR" w:hAnsi="Times New Roman CYR" w:cs="Times New Roman CYR"/>
        </w:rPr>
        <w:t xml:space="preserve"> тыс</w:t>
      </w:r>
      <w:proofErr w:type="gramStart"/>
      <w:r w:rsidRPr="009C1124">
        <w:rPr>
          <w:rFonts w:ascii="Times New Roman CYR" w:hAnsi="Times New Roman CYR" w:cs="Times New Roman CYR"/>
        </w:rPr>
        <w:t>.р</w:t>
      </w:r>
      <w:proofErr w:type="gramEnd"/>
      <w:r w:rsidRPr="009C1124">
        <w:rPr>
          <w:rFonts w:ascii="Times New Roman CYR" w:hAnsi="Times New Roman CYR" w:cs="Times New Roman CYR"/>
        </w:rPr>
        <w:t>ублей или 100% к годовым бюджетным назначениям;</w:t>
      </w:r>
    </w:p>
    <w:p w:rsidR="00D54CCE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</w:rPr>
      </w:pPr>
      <w:r w:rsidRPr="009C1124">
        <w:rPr>
          <w:rFonts w:ascii="Times New Roman CYR" w:hAnsi="Times New Roman CYR" w:cs="Times New Roman CYR"/>
        </w:rPr>
        <w:t xml:space="preserve">- Субвенции бюджетам поселения на осуществление первичного воинского учета на территориях где отсутствуют военные комиссариаты </w:t>
      </w:r>
      <w:r w:rsidR="00186E4B">
        <w:rPr>
          <w:rFonts w:ascii="Times New Roman CYR" w:hAnsi="Times New Roman CYR" w:cs="Times New Roman CYR"/>
        </w:rPr>
        <w:t>107,0</w:t>
      </w:r>
      <w:r w:rsidRPr="009C1124">
        <w:rPr>
          <w:rFonts w:ascii="Times New Roman CYR" w:hAnsi="Times New Roman CYR" w:cs="Times New Roman CYR"/>
        </w:rPr>
        <w:t xml:space="preserve"> тыс</w:t>
      </w:r>
      <w:proofErr w:type="gramStart"/>
      <w:r w:rsidRPr="009C1124">
        <w:rPr>
          <w:rFonts w:ascii="Times New Roman CYR" w:hAnsi="Times New Roman CYR" w:cs="Times New Roman CYR"/>
        </w:rPr>
        <w:t>.р</w:t>
      </w:r>
      <w:proofErr w:type="gramEnd"/>
      <w:r w:rsidRPr="009C1124">
        <w:rPr>
          <w:rFonts w:ascii="Times New Roman CYR" w:hAnsi="Times New Roman CYR" w:cs="Times New Roman CYR"/>
        </w:rPr>
        <w:t>уб. или 100% к годовым бюджетным назначениям;</w:t>
      </w:r>
    </w:p>
    <w:p w:rsidR="00D54CCE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32,8 </w:t>
      </w:r>
      <w:r w:rsidRPr="009C1124">
        <w:rPr>
          <w:rFonts w:ascii="Times New Roman CYR" w:hAnsi="Times New Roman CYR" w:cs="Times New Roman CYR"/>
        </w:rPr>
        <w:t>тыс</w:t>
      </w:r>
      <w:proofErr w:type="gramStart"/>
      <w:r w:rsidRPr="009C1124">
        <w:rPr>
          <w:rFonts w:ascii="Times New Roman CYR" w:hAnsi="Times New Roman CYR" w:cs="Times New Roman CYR"/>
        </w:rPr>
        <w:t>.р</w:t>
      </w:r>
      <w:proofErr w:type="gramEnd"/>
      <w:r w:rsidRPr="009C1124">
        <w:rPr>
          <w:rFonts w:ascii="Times New Roman CYR" w:hAnsi="Times New Roman CYR" w:cs="Times New Roman CYR"/>
        </w:rPr>
        <w:t>уб. или 100% к годовым бюджетным назначениям;</w:t>
      </w:r>
    </w:p>
    <w:p w:rsidR="00D54CCE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Прочие межбюджетные трансферты передаваемые бюджетам сельских поселений </w:t>
      </w:r>
      <w:r w:rsidR="00186E4B">
        <w:rPr>
          <w:rFonts w:ascii="Times New Roman CYR" w:hAnsi="Times New Roman CYR" w:cs="Times New Roman CYR"/>
        </w:rPr>
        <w:t>5 137,1</w:t>
      </w:r>
      <w:r>
        <w:rPr>
          <w:rFonts w:ascii="Times New Roman CYR" w:hAnsi="Times New Roman CYR" w:cs="Times New Roman CYR"/>
        </w:rPr>
        <w:t xml:space="preserve"> </w:t>
      </w:r>
      <w:r w:rsidRPr="009C1124">
        <w:rPr>
          <w:rFonts w:ascii="Times New Roman CYR" w:hAnsi="Times New Roman CYR" w:cs="Times New Roman CYR"/>
        </w:rPr>
        <w:t>тыс</w:t>
      </w:r>
      <w:proofErr w:type="gramStart"/>
      <w:r w:rsidRPr="009C1124">
        <w:rPr>
          <w:rFonts w:ascii="Times New Roman CYR" w:hAnsi="Times New Roman CYR" w:cs="Times New Roman CYR"/>
        </w:rPr>
        <w:t>.р</w:t>
      </w:r>
      <w:proofErr w:type="gramEnd"/>
      <w:r w:rsidRPr="009C1124">
        <w:rPr>
          <w:rFonts w:ascii="Times New Roman CYR" w:hAnsi="Times New Roman CYR" w:cs="Times New Roman CYR"/>
        </w:rPr>
        <w:t>уб. или 100% к годовым бюджетным назначениям;</w:t>
      </w:r>
    </w:p>
    <w:p w:rsidR="00D54CCE" w:rsidRPr="00A95EA6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Pr="00C87A04">
        <w:rPr>
          <w:rFonts w:ascii="Times New Roman CYR" w:hAnsi="Times New Roman CYR" w:cs="Times New Roman CYR"/>
          <w:color w:val="C00000"/>
        </w:rPr>
        <w:t xml:space="preserve">   </w:t>
      </w:r>
      <w:r w:rsidRPr="00A95EA6">
        <w:rPr>
          <w:rFonts w:ascii="Times New Roman CYR" w:hAnsi="Times New Roman CYR" w:cs="Times New Roman CYR"/>
        </w:rPr>
        <w:t xml:space="preserve">По расходам исполнение бюджета поселения составило </w:t>
      </w:r>
      <w:r w:rsidR="00186E4B">
        <w:rPr>
          <w:rFonts w:ascii="Times New Roman CYR" w:hAnsi="Times New Roman CYR" w:cs="Times New Roman CYR"/>
        </w:rPr>
        <w:t>8 822,9</w:t>
      </w:r>
      <w:r w:rsidRPr="00A95EA6">
        <w:rPr>
          <w:rFonts w:ascii="Times New Roman CYR" w:hAnsi="Times New Roman CYR" w:cs="Times New Roman CYR"/>
        </w:rPr>
        <w:t xml:space="preserve"> тыс</w:t>
      </w:r>
      <w:proofErr w:type="gramStart"/>
      <w:r w:rsidRPr="00A95EA6">
        <w:rPr>
          <w:rFonts w:ascii="Times New Roman CYR" w:hAnsi="Times New Roman CYR" w:cs="Times New Roman CYR"/>
        </w:rPr>
        <w:t>.р</w:t>
      </w:r>
      <w:proofErr w:type="gramEnd"/>
      <w:r w:rsidRPr="00A95EA6">
        <w:rPr>
          <w:rFonts w:ascii="Times New Roman CYR" w:hAnsi="Times New Roman CYR" w:cs="Times New Roman CYR"/>
        </w:rPr>
        <w:t xml:space="preserve">ублей или </w:t>
      </w:r>
      <w:r w:rsidR="00186E4B">
        <w:rPr>
          <w:rFonts w:ascii="Times New Roman CYR" w:hAnsi="Times New Roman CYR" w:cs="Times New Roman CYR"/>
        </w:rPr>
        <w:t>96</w:t>
      </w:r>
      <w:r>
        <w:rPr>
          <w:rFonts w:ascii="Times New Roman CYR" w:hAnsi="Times New Roman CYR" w:cs="Times New Roman CYR"/>
        </w:rPr>
        <w:t xml:space="preserve"> </w:t>
      </w:r>
      <w:r w:rsidRPr="00A95EA6">
        <w:rPr>
          <w:rFonts w:ascii="Times New Roman CYR" w:hAnsi="Times New Roman CYR" w:cs="Times New Roman CYR"/>
        </w:rPr>
        <w:t xml:space="preserve">% к годовым бюджетным назначениям в сумме </w:t>
      </w:r>
      <w:r w:rsidR="00186E4B">
        <w:rPr>
          <w:rFonts w:ascii="Times New Roman CYR" w:hAnsi="Times New Roman CYR" w:cs="Times New Roman CYR"/>
        </w:rPr>
        <w:t>9 217,6</w:t>
      </w:r>
      <w:r w:rsidRPr="00A95EA6">
        <w:rPr>
          <w:rFonts w:ascii="Times New Roman CYR" w:hAnsi="Times New Roman CYR" w:cs="Times New Roman CYR"/>
        </w:rPr>
        <w:t xml:space="preserve"> тыс.рублей.</w:t>
      </w:r>
    </w:p>
    <w:p w:rsidR="00FC6196" w:rsidRDefault="00D54CCE" w:rsidP="00D54CCE">
      <w:pPr>
        <w:jc w:val="both"/>
        <w:rPr>
          <w:rFonts w:ascii="Times New Roman CYR" w:hAnsi="Times New Roman CYR" w:cs="Times New Roman CYR"/>
          <w:color w:val="C00000"/>
        </w:rPr>
      </w:pPr>
      <w:r w:rsidRPr="00A95EA6">
        <w:rPr>
          <w:rFonts w:ascii="Times New Roman CYR" w:hAnsi="Times New Roman CYR" w:cs="Times New Roman CYR"/>
        </w:rPr>
        <w:t xml:space="preserve">Из них: общегосударственные – </w:t>
      </w:r>
      <w:r>
        <w:rPr>
          <w:rFonts w:ascii="Times New Roman CYR" w:hAnsi="Times New Roman CYR" w:cs="Times New Roman CYR"/>
        </w:rPr>
        <w:t>3</w:t>
      </w:r>
      <w:r w:rsidR="00186E4B">
        <w:rPr>
          <w:rFonts w:ascii="Times New Roman CYR" w:hAnsi="Times New Roman CYR" w:cs="Times New Roman CYR"/>
        </w:rPr>
        <w:t> 814,1</w:t>
      </w:r>
      <w:r w:rsidRPr="00A95EA6">
        <w:rPr>
          <w:rFonts w:ascii="Times New Roman CYR" w:hAnsi="Times New Roman CYR" w:cs="Times New Roman CYR"/>
        </w:rPr>
        <w:t xml:space="preserve"> тыс</w:t>
      </w:r>
      <w:proofErr w:type="gramStart"/>
      <w:r w:rsidRPr="00A95EA6">
        <w:rPr>
          <w:rFonts w:ascii="Times New Roman CYR" w:hAnsi="Times New Roman CYR" w:cs="Times New Roman CYR"/>
        </w:rPr>
        <w:t>.р</w:t>
      </w:r>
      <w:proofErr w:type="gramEnd"/>
      <w:r w:rsidRPr="00A95EA6">
        <w:rPr>
          <w:rFonts w:ascii="Times New Roman CYR" w:hAnsi="Times New Roman CYR" w:cs="Times New Roman CYR"/>
        </w:rPr>
        <w:t xml:space="preserve">ублей, национальная оборона – </w:t>
      </w:r>
      <w:r w:rsidR="00186E4B">
        <w:rPr>
          <w:rFonts w:ascii="Times New Roman CYR" w:hAnsi="Times New Roman CYR" w:cs="Times New Roman CYR"/>
        </w:rPr>
        <w:t>107,0</w:t>
      </w:r>
      <w:r w:rsidRPr="00A95EA6">
        <w:rPr>
          <w:rFonts w:ascii="Times New Roman CYR" w:hAnsi="Times New Roman CYR" w:cs="Times New Roman CYR"/>
        </w:rPr>
        <w:t xml:space="preserve"> тыс.рублей,  национальная безопасность и правоохранительная деятельность – </w:t>
      </w:r>
      <w:r w:rsidR="00186E4B">
        <w:rPr>
          <w:rFonts w:ascii="Times New Roman CYR" w:hAnsi="Times New Roman CYR" w:cs="Times New Roman CYR"/>
        </w:rPr>
        <w:t>96,4</w:t>
      </w:r>
      <w:r w:rsidRPr="00A95EA6">
        <w:rPr>
          <w:rFonts w:ascii="Times New Roman CYR" w:hAnsi="Times New Roman CYR" w:cs="Times New Roman CYR"/>
        </w:rPr>
        <w:t xml:space="preserve"> тыс.рублей, национальн</w:t>
      </w:r>
      <w:r>
        <w:rPr>
          <w:rFonts w:ascii="Times New Roman CYR" w:hAnsi="Times New Roman CYR" w:cs="Times New Roman CYR"/>
        </w:rPr>
        <w:t>ая</w:t>
      </w:r>
      <w:r w:rsidRPr="00A95EA6">
        <w:rPr>
          <w:rFonts w:ascii="Times New Roman CYR" w:hAnsi="Times New Roman CYR" w:cs="Times New Roman CYR"/>
        </w:rPr>
        <w:t xml:space="preserve"> экономика – </w:t>
      </w:r>
      <w:r w:rsidR="00186E4B">
        <w:rPr>
          <w:rFonts w:ascii="Times New Roman CYR" w:hAnsi="Times New Roman CYR" w:cs="Times New Roman CYR"/>
        </w:rPr>
        <w:t>574,0</w:t>
      </w:r>
      <w:r w:rsidRPr="00A95EA6">
        <w:rPr>
          <w:rFonts w:ascii="Times New Roman CYR" w:hAnsi="Times New Roman CYR" w:cs="Times New Roman CYR"/>
        </w:rPr>
        <w:t xml:space="preserve"> тыс.рублей, жилищно-коммунальное хозяйство – </w:t>
      </w:r>
      <w:r w:rsidR="00186E4B">
        <w:rPr>
          <w:rFonts w:ascii="Times New Roman CYR" w:hAnsi="Times New Roman CYR" w:cs="Times New Roman CYR"/>
        </w:rPr>
        <w:t>1 465,4</w:t>
      </w:r>
      <w:r w:rsidRPr="00A95EA6">
        <w:rPr>
          <w:rFonts w:ascii="Times New Roman CYR" w:hAnsi="Times New Roman CYR" w:cs="Times New Roman CYR"/>
        </w:rPr>
        <w:t xml:space="preserve"> тыс.рублей, культура и кинематография – </w:t>
      </w:r>
      <w:r w:rsidR="00186E4B">
        <w:rPr>
          <w:rFonts w:ascii="Times New Roman CYR" w:hAnsi="Times New Roman CYR" w:cs="Times New Roman CYR"/>
        </w:rPr>
        <w:t xml:space="preserve">2 677,0 </w:t>
      </w:r>
      <w:r w:rsidRPr="00A95EA6">
        <w:rPr>
          <w:rFonts w:ascii="Times New Roman CYR" w:hAnsi="Times New Roman CYR" w:cs="Times New Roman CYR"/>
        </w:rPr>
        <w:t xml:space="preserve">тыс.рублей, социальная политика – </w:t>
      </w:r>
      <w:r w:rsidR="00186E4B">
        <w:rPr>
          <w:rFonts w:ascii="Times New Roman CYR" w:hAnsi="Times New Roman CYR" w:cs="Times New Roman CYR"/>
        </w:rPr>
        <w:t>36,0</w:t>
      </w:r>
      <w:r w:rsidRPr="00A95EA6">
        <w:rPr>
          <w:rFonts w:ascii="Times New Roman CYR" w:hAnsi="Times New Roman CYR" w:cs="Times New Roman CYR"/>
        </w:rPr>
        <w:t xml:space="preserve"> тыс.рублей, здравоохранение и спорт – </w:t>
      </w:r>
      <w:r>
        <w:rPr>
          <w:rFonts w:ascii="Times New Roman CYR" w:hAnsi="Times New Roman CYR" w:cs="Times New Roman CYR"/>
        </w:rPr>
        <w:t>37,</w:t>
      </w:r>
      <w:r w:rsidR="00186E4B">
        <w:rPr>
          <w:rFonts w:ascii="Times New Roman CYR" w:hAnsi="Times New Roman CYR" w:cs="Times New Roman CYR"/>
        </w:rPr>
        <w:t>9</w:t>
      </w:r>
      <w:r w:rsidRPr="00A95EA6">
        <w:rPr>
          <w:rFonts w:ascii="Times New Roman CYR" w:hAnsi="Times New Roman CYR" w:cs="Times New Roman CYR"/>
        </w:rPr>
        <w:t xml:space="preserve"> тыс.рублей, средства массовой информации – </w:t>
      </w:r>
      <w:r w:rsidR="00186E4B">
        <w:rPr>
          <w:rFonts w:ascii="Times New Roman CYR" w:hAnsi="Times New Roman CYR" w:cs="Times New Roman CYR"/>
        </w:rPr>
        <w:t>15</w:t>
      </w:r>
      <w:r w:rsidRPr="00A95EA6">
        <w:rPr>
          <w:rFonts w:ascii="Times New Roman CYR" w:hAnsi="Times New Roman CYR" w:cs="Times New Roman CYR"/>
        </w:rPr>
        <w:t>,0 тыс.рублей</w:t>
      </w:r>
      <w:r w:rsidRPr="00C87A04">
        <w:rPr>
          <w:rFonts w:ascii="Times New Roman CYR" w:hAnsi="Times New Roman CYR" w:cs="Times New Roman CYR"/>
          <w:color w:val="C00000"/>
        </w:rPr>
        <w:t xml:space="preserve">. </w:t>
      </w:r>
    </w:p>
    <w:p w:rsidR="00D54CCE" w:rsidRPr="00FE49A0" w:rsidRDefault="00FC6196" w:rsidP="00D54CCE">
      <w:pPr>
        <w:jc w:val="both"/>
      </w:pPr>
      <w:r>
        <w:rPr>
          <w:rFonts w:ascii="Times New Roman CYR" w:hAnsi="Times New Roman CYR" w:cs="Times New Roman CYR"/>
          <w:color w:val="C00000"/>
        </w:rPr>
        <w:t xml:space="preserve">   </w:t>
      </w:r>
      <w:proofErr w:type="spellStart"/>
      <w:r w:rsidR="00186E4B">
        <w:rPr>
          <w:rFonts w:ascii="Times New Roman CYR" w:hAnsi="Times New Roman CYR" w:cs="Times New Roman CYR"/>
        </w:rPr>
        <w:t>Деффецит</w:t>
      </w:r>
      <w:proofErr w:type="spellEnd"/>
      <w:r w:rsidR="00D54CCE" w:rsidRPr="00FE49A0">
        <w:rPr>
          <w:rFonts w:ascii="Times New Roman CYR" w:hAnsi="Times New Roman CYR" w:cs="Times New Roman CYR"/>
        </w:rPr>
        <w:t xml:space="preserve"> бюджета  на конец года сложился в сумме</w:t>
      </w:r>
      <w:r w:rsidR="00280680">
        <w:rPr>
          <w:rFonts w:ascii="Times New Roman CYR" w:hAnsi="Times New Roman CYR" w:cs="Times New Roman CYR"/>
        </w:rPr>
        <w:t>:</w:t>
      </w:r>
      <w:r w:rsidR="00D54CCE" w:rsidRPr="00FE49A0">
        <w:rPr>
          <w:rFonts w:ascii="Times New Roman CYR" w:hAnsi="Times New Roman CYR" w:cs="Times New Roman CYR"/>
        </w:rPr>
        <w:t xml:space="preserve"> </w:t>
      </w:r>
      <w:r w:rsidR="00186E4B">
        <w:rPr>
          <w:rFonts w:ascii="Times New Roman CYR" w:hAnsi="Times New Roman CYR" w:cs="Times New Roman CYR"/>
        </w:rPr>
        <w:t>-316,2</w:t>
      </w:r>
      <w:r w:rsidR="00D54CCE" w:rsidRPr="00FE49A0">
        <w:rPr>
          <w:rFonts w:ascii="Times New Roman CYR" w:hAnsi="Times New Roman CYR" w:cs="Times New Roman CYR"/>
        </w:rPr>
        <w:t xml:space="preserve"> тыс</w:t>
      </w:r>
      <w:proofErr w:type="gramStart"/>
      <w:r w:rsidR="00D54CCE" w:rsidRPr="00FE49A0">
        <w:rPr>
          <w:rFonts w:ascii="Times New Roman CYR" w:hAnsi="Times New Roman CYR" w:cs="Times New Roman CYR"/>
        </w:rPr>
        <w:t>.р</w:t>
      </w:r>
      <w:proofErr w:type="gramEnd"/>
      <w:r w:rsidR="00D54CCE" w:rsidRPr="00FE49A0">
        <w:rPr>
          <w:rFonts w:ascii="Times New Roman CYR" w:hAnsi="Times New Roman CYR" w:cs="Times New Roman CYR"/>
        </w:rPr>
        <w:t>ублей.</w:t>
      </w:r>
    </w:p>
    <w:p w:rsidR="00D54CCE" w:rsidRPr="00FE49A0" w:rsidRDefault="00D54CCE" w:rsidP="00D54CCE">
      <w:pPr>
        <w:jc w:val="both"/>
      </w:pPr>
      <w:r w:rsidRPr="00C87A04">
        <w:rPr>
          <w:color w:val="C00000"/>
        </w:rPr>
        <w:t xml:space="preserve">   </w:t>
      </w:r>
      <w:r w:rsidRPr="00FE49A0">
        <w:t xml:space="preserve">Численность муниципальных служащих и </w:t>
      </w:r>
      <w:proofErr w:type="gramStart"/>
      <w:r w:rsidRPr="00FE49A0">
        <w:t xml:space="preserve">лиц, замещающих муниципальные должности администрации </w:t>
      </w:r>
      <w:r w:rsidRPr="00FE49A0">
        <w:rPr>
          <w:rFonts w:ascii="Times New Roman CYR" w:hAnsi="Times New Roman CYR" w:cs="Times New Roman CYR"/>
        </w:rPr>
        <w:t>Купцовского сельского поселения за 202</w:t>
      </w:r>
      <w:r w:rsidR="00280680">
        <w:rPr>
          <w:rFonts w:ascii="Times New Roman CYR" w:hAnsi="Times New Roman CYR" w:cs="Times New Roman CYR"/>
        </w:rPr>
        <w:t>3</w:t>
      </w:r>
      <w:r w:rsidRPr="00FE49A0">
        <w:rPr>
          <w:rFonts w:ascii="Times New Roman CYR" w:hAnsi="Times New Roman CYR" w:cs="Times New Roman CYR"/>
        </w:rPr>
        <w:t xml:space="preserve"> год составили</w:t>
      </w:r>
      <w:proofErr w:type="gramEnd"/>
      <w:r w:rsidRPr="00FE49A0">
        <w:rPr>
          <w:rFonts w:ascii="Times New Roman CYR" w:hAnsi="Times New Roman CYR" w:cs="Times New Roman CYR"/>
        </w:rPr>
        <w:t xml:space="preserve"> 4 человека</w:t>
      </w:r>
      <w:r w:rsidRPr="00FE49A0">
        <w:t xml:space="preserve">, расходы на их содержание и содержание работников на оплату труда с начислениями составили – </w:t>
      </w:r>
      <w:r w:rsidR="00280680">
        <w:t>1 824,0</w:t>
      </w:r>
      <w:r w:rsidRPr="00FE49A0">
        <w:t xml:space="preserve"> тыс. рублей.</w:t>
      </w:r>
    </w:p>
    <w:p w:rsidR="00D54CCE" w:rsidRPr="002D50A1" w:rsidRDefault="00D54CCE" w:rsidP="00D54CCE">
      <w:pPr>
        <w:jc w:val="both"/>
      </w:pPr>
      <w:r w:rsidRPr="00C87A04">
        <w:rPr>
          <w:color w:val="C00000"/>
        </w:rPr>
        <w:t xml:space="preserve">   </w:t>
      </w:r>
      <w:r w:rsidRPr="002D50A1">
        <w:t>Численность работников муниципальных учреждений администрации Купцовского сельского поселения за 202</w:t>
      </w:r>
      <w:r w:rsidR="00280680">
        <w:t>3</w:t>
      </w:r>
      <w:r w:rsidRPr="002D50A1">
        <w:t xml:space="preserve"> год составили 7 человек, расходы на оплату труда с начислениями составили  - </w:t>
      </w:r>
      <w:r w:rsidR="00280680">
        <w:t>984,2</w:t>
      </w:r>
      <w:r w:rsidRPr="002D50A1">
        <w:t xml:space="preserve"> тыс. руб.</w:t>
      </w:r>
    </w:p>
    <w:p w:rsidR="00D54CCE" w:rsidRPr="002D50A1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</w:rPr>
      </w:pPr>
      <w:r w:rsidRPr="00C87A04">
        <w:rPr>
          <w:rFonts w:ascii="Times New Roman CYR" w:hAnsi="Times New Roman CYR" w:cs="Times New Roman CYR"/>
          <w:color w:val="C00000"/>
        </w:rPr>
        <w:t xml:space="preserve"> </w:t>
      </w:r>
      <w:r>
        <w:rPr>
          <w:rFonts w:ascii="Times New Roman CYR" w:hAnsi="Times New Roman CYR" w:cs="Times New Roman CYR"/>
        </w:rPr>
        <w:t>Произво</w:t>
      </w:r>
      <w:r w:rsidRPr="002D50A1">
        <w:rPr>
          <w:rFonts w:ascii="Times New Roman CYR" w:hAnsi="Times New Roman CYR" w:cs="Times New Roman CYR"/>
        </w:rPr>
        <w:t xml:space="preserve">дя оценку исполнения бюджета Купцовского сельского поселения, Совет Купцовского сельского поселения </w:t>
      </w:r>
      <w:r w:rsidRPr="002D50A1">
        <w:rPr>
          <w:rFonts w:ascii="Times New Roman CYR" w:hAnsi="Times New Roman CYR" w:cs="Times New Roman CYR"/>
          <w:b/>
          <w:bCs/>
        </w:rPr>
        <w:t>РЕШИЛ:</w:t>
      </w:r>
    </w:p>
    <w:p w:rsidR="00D54CCE" w:rsidRPr="002D50A1" w:rsidRDefault="00D54CCE" w:rsidP="00D54CCE">
      <w:pPr>
        <w:pStyle w:val="a7"/>
        <w:autoSpaceDE w:val="0"/>
        <w:autoSpaceDN w:val="0"/>
        <w:adjustRightInd w:val="0"/>
        <w:ind w:left="461"/>
        <w:jc w:val="both"/>
        <w:rPr>
          <w:rFonts w:ascii="Times New Roman CYR" w:hAnsi="Times New Roman CYR" w:cs="Times New Roman CYR"/>
        </w:rPr>
      </w:pPr>
      <w:r w:rsidRPr="002D50A1">
        <w:rPr>
          <w:rFonts w:ascii="Times New Roman CYR" w:hAnsi="Times New Roman CYR" w:cs="Times New Roman CYR"/>
        </w:rPr>
        <w:lastRenderedPageBreak/>
        <w:t>Утвердить исполнение бюджета Купцовского сельского поселения Котовского муниципального района за 202</w:t>
      </w:r>
      <w:r w:rsidR="00280680">
        <w:rPr>
          <w:rFonts w:ascii="Times New Roman CYR" w:hAnsi="Times New Roman CYR" w:cs="Times New Roman CYR"/>
        </w:rPr>
        <w:t>3</w:t>
      </w:r>
      <w:r w:rsidRPr="002D50A1">
        <w:rPr>
          <w:rFonts w:ascii="Times New Roman CYR" w:hAnsi="Times New Roman CYR" w:cs="Times New Roman CYR"/>
        </w:rPr>
        <w:t xml:space="preserve"> год по доходам в сумме </w:t>
      </w:r>
      <w:r w:rsidR="00280680">
        <w:rPr>
          <w:rFonts w:ascii="Times New Roman CYR" w:hAnsi="Times New Roman CYR" w:cs="Times New Roman CYR"/>
          <w:b/>
          <w:bCs/>
        </w:rPr>
        <w:t>8 506,7</w:t>
      </w:r>
      <w:r w:rsidRPr="002D50A1">
        <w:rPr>
          <w:rFonts w:ascii="Times New Roman CYR" w:hAnsi="Times New Roman CYR" w:cs="Times New Roman CYR"/>
          <w:b/>
          <w:bCs/>
        </w:rPr>
        <w:t xml:space="preserve"> </w:t>
      </w:r>
      <w:r w:rsidRPr="002D50A1">
        <w:rPr>
          <w:rFonts w:ascii="Times New Roman CYR" w:hAnsi="Times New Roman CYR" w:cs="Times New Roman CYR"/>
        </w:rPr>
        <w:t>тыс.</w:t>
      </w:r>
      <w:r w:rsidR="00C3784B">
        <w:rPr>
          <w:rFonts w:ascii="Times New Roman CYR" w:hAnsi="Times New Roman CYR" w:cs="Times New Roman CYR"/>
        </w:rPr>
        <w:t xml:space="preserve"> </w:t>
      </w:r>
      <w:r w:rsidRPr="002D50A1">
        <w:rPr>
          <w:rFonts w:ascii="Times New Roman CYR" w:hAnsi="Times New Roman CYR" w:cs="Times New Roman CYR"/>
        </w:rPr>
        <w:t xml:space="preserve">рублей и по расходам в сумме </w:t>
      </w:r>
      <w:r w:rsidR="00280680">
        <w:rPr>
          <w:rFonts w:ascii="Times New Roman CYR" w:hAnsi="Times New Roman CYR" w:cs="Times New Roman CYR"/>
          <w:b/>
          <w:bCs/>
        </w:rPr>
        <w:t>8 822,9</w:t>
      </w:r>
      <w:r w:rsidRPr="002D50A1">
        <w:rPr>
          <w:rFonts w:ascii="Times New Roman CYR" w:hAnsi="Times New Roman CYR" w:cs="Times New Roman CYR"/>
        </w:rPr>
        <w:t xml:space="preserve"> тыс. рублей.</w:t>
      </w:r>
    </w:p>
    <w:p w:rsidR="00D54CCE" w:rsidRPr="002D50A1" w:rsidRDefault="00D54CCE" w:rsidP="00D54CCE">
      <w:pPr>
        <w:pStyle w:val="a7"/>
        <w:autoSpaceDE w:val="0"/>
        <w:autoSpaceDN w:val="0"/>
        <w:adjustRightInd w:val="0"/>
        <w:ind w:left="461"/>
        <w:jc w:val="both"/>
        <w:rPr>
          <w:rFonts w:ascii="Times New Roman CYR" w:hAnsi="Times New Roman CYR" w:cs="Times New Roman CYR"/>
        </w:rPr>
      </w:pPr>
    </w:p>
    <w:p w:rsidR="00D54CCE" w:rsidRPr="002C07BB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Проект подготовлен Г</w:t>
      </w:r>
      <w:r w:rsidRPr="002C07BB">
        <w:rPr>
          <w:rFonts w:ascii="Times New Roman CYR" w:hAnsi="Times New Roman CYR" w:cs="Times New Roman CYR"/>
          <w:b/>
          <w:bCs/>
        </w:rPr>
        <w:t>лавой</w:t>
      </w:r>
    </w:p>
    <w:p w:rsidR="00D54CCE" w:rsidRDefault="00D54CCE" w:rsidP="00D54CCE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Купцовского сельского поселения</w:t>
      </w:r>
      <w:r w:rsidRPr="002C07BB">
        <w:rPr>
          <w:rFonts w:ascii="Times New Roman CYR" w:hAnsi="Times New Roman CYR" w:cs="Times New Roman CYR"/>
          <w:b/>
          <w:bCs/>
        </w:rPr>
        <w:t xml:space="preserve">        </w:t>
      </w:r>
      <w:r>
        <w:rPr>
          <w:rFonts w:ascii="Times New Roman CYR" w:hAnsi="Times New Roman CYR" w:cs="Times New Roman CYR"/>
          <w:b/>
          <w:bCs/>
        </w:rPr>
        <w:t xml:space="preserve">          </w:t>
      </w:r>
      <w:r w:rsidRPr="002C07BB">
        <w:rPr>
          <w:rFonts w:ascii="Times New Roman CYR" w:hAnsi="Times New Roman CYR" w:cs="Times New Roman CYR"/>
          <w:b/>
          <w:bCs/>
        </w:rPr>
        <w:t xml:space="preserve">             </w:t>
      </w:r>
      <w:r>
        <w:rPr>
          <w:rFonts w:ascii="Times New Roman CYR" w:hAnsi="Times New Roman CYR" w:cs="Times New Roman CYR"/>
          <w:b/>
          <w:bCs/>
        </w:rPr>
        <w:t xml:space="preserve">                      </w:t>
      </w:r>
      <w:r w:rsidRPr="002C07BB">
        <w:rPr>
          <w:rFonts w:ascii="Times New Roman CYR" w:hAnsi="Times New Roman CYR" w:cs="Times New Roman CYR"/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>В.А. Вдовиным</w:t>
      </w:r>
    </w:p>
    <w:p w:rsidR="00D54CCE" w:rsidRPr="00623CCA" w:rsidRDefault="00D54CCE" w:rsidP="00D54CCE">
      <w:pPr>
        <w:autoSpaceDE w:val="0"/>
        <w:autoSpaceDN w:val="0"/>
        <w:adjustRightInd w:val="0"/>
        <w:ind w:left="101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280680" w:rsidRDefault="00280680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280680" w:rsidRDefault="00280680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280680" w:rsidRDefault="00280680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280680" w:rsidRDefault="00280680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280680" w:rsidRDefault="00280680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280680" w:rsidRDefault="00280680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Pr="00623CCA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623CCA">
        <w:rPr>
          <w:rFonts w:cs="Times New Roman"/>
          <w:sz w:val="20"/>
          <w:szCs w:val="20"/>
        </w:rPr>
        <w:lastRenderedPageBreak/>
        <w:t xml:space="preserve">Приложение </w:t>
      </w:r>
      <w:r>
        <w:rPr>
          <w:rFonts w:cs="Times New Roman"/>
          <w:sz w:val="20"/>
          <w:szCs w:val="20"/>
        </w:rPr>
        <w:t>1</w:t>
      </w:r>
    </w:p>
    <w:p w:rsidR="00D54CCE" w:rsidRPr="00623CCA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623CCA">
        <w:rPr>
          <w:rFonts w:cs="Times New Roman"/>
          <w:sz w:val="20"/>
          <w:szCs w:val="20"/>
        </w:rPr>
        <w:t xml:space="preserve">к решению Совета </w:t>
      </w:r>
      <w:r>
        <w:rPr>
          <w:rFonts w:cs="Times New Roman"/>
          <w:sz w:val="20"/>
          <w:szCs w:val="20"/>
        </w:rPr>
        <w:t>Купцовского</w:t>
      </w:r>
    </w:p>
    <w:p w:rsidR="00D54CCE" w:rsidRPr="00623CCA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623CCA">
        <w:rPr>
          <w:rFonts w:cs="Times New Roman"/>
          <w:sz w:val="20"/>
          <w:szCs w:val="20"/>
        </w:rPr>
        <w:t>сельского поселения  «Об исполнении</w:t>
      </w:r>
    </w:p>
    <w:p w:rsidR="00D54CCE" w:rsidRPr="00623CCA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623CCA">
        <w:rPr>
          <w:rFonts w:cs="Times New Roman"/>
          <w:sz w:val="20"/>
          <w:szCs w:val="20"/>
        </w:rPr>
        <w:t xml:space="preserve">бюджета </w:t>
      </w:r>
      <w:r>
        <w:rPr>
          <w:rFonts w:cs="Times New Roman"/>
          <w:sz w:val="20"/>
          <w:szCs w:val="20"/>
        </w:rPr>
        <w:t>Купцовского</w:t>
      </w:r>
      <w:r w:rsidRPr="00623CCA">
        <w:rPr>
          <w:rFonts w:cs="Times New Roman"/>
          <w:sz w:val="20"/>
          <w:szCs w:val="20"/>
        </w:rPr>
        <w:t xml:space="preserve"> сельского поселения</w:t>
      </w:r>
    </w:p>
    <w:p w:rsidR="00D54CCE" w:rsidRPr="00623CCA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623CCA">
        <w:rPr>
          <w:rFonts w:cs="Times New Roman"/>
          <w:sz w:val="20"/>
          <w:szCs w:val="20"/>
        </w:rPr>
        <w:t xml:space="preserve"> Котовского муниципального района за 202</w:t>
      </w:r>
      <w:r w:rsidR="000F55F6">
        <w:rPr>
          <w:rFonts w:cs="Times New Roman"/>
          <w:sz w:val="20"/>
          <w:szCs w:val="20"/>
        </w:rPr>
        <w:t>3</w:t>
      </w:r>
      <w:r w:rsidRPr="00623CCA">
        <w:rPr>
          <w:rFonts w:cs="Times New Roman"/>
          <w:sz w:val="20"/>
          <w:szCs w:val="20"/>
        </w:rPr>
        <w:t xml:space="preserve"> год»</w:t>
      </w: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ind w:left="101"/>
        <w:jc w:val="center"/>
        <w:rPr>
          <w:b/>
          <w:bCs/>
        </w:rPr>
      </w:pPr>
      <w:r>
        <w:rPr>
          <w:b/>
          <w:bCs/>
        </w:rPr>
        <w:t>Объем поступлений доходов по  основным источникам в бюджет Купцовского сельского поселения Котовского  муниципального района в 202</w:t>
      </w:r>
      <w:r w:rsidR="000F55F6">
        <w:rPr>
          <w:b/>
          <w:bCs/>
        </w:rPr>
        <w:t>3</w:t>
      </w:r>
      <w:r>
        <w:rPr>
          <w:b/>
          <w:bCs/>
        </w:rPr>
        <w:t xml:space="preserve"> году</w:t>
      </w:r>
    </w:p>
    <w:p w:rsidR="00D54CCE" w:rsidRDefault="00D54CCE" w:rsidP="00D54CCE">
      <w:pPr>
        <w:ind w:left="101"/>
        <w:jc w:val="center"/>
      </w:pPr>
    </w:p>
    <w:tbl>
      <w:tblPr>
        <w:tblW w:w="960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00"/>
        <w:gridCol w:w="3890"/>
        <w:gridCol w:w="1273"/>
        <w:gridCol w:w="851"/>
        <w:gridCol w:w="992"/>
      </w:tblGrid>
      <w:tr w:rsidR="00D54CCE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proofErr w:type="gramStart"/>
            <w:r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0F55F6">
            <w:pPr>
              <w:jc w:val="center"/>
            </w:pPr>
            <w:r>
              <w:rPr>
                <w:sz w:val="20"/>
                <w:szCs w:val="20"/>
              </w:rPr>
              <w:t>Доходы бюджета на 202</w:t>
            </w:r>
            <w:r w:rsidR="000F55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Default="00D54CCE" w:rsidP="000F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202</w:t>
            </w:r>
            <w:r w:rsidR="000F55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Default="00D54CCE" w:rsidP="00FC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000   100 00000 00 0000 000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0F55F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8 175,4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8 506,7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104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000   101 00000 00 0000 000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4B6A51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503,0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714,0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142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000   101 02010 01 1000 110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4B6A51" w:rsidP="00FC6196">
            <w:pPr>
              <w:jc w:val="center"/>
            </w:pPr>
            <w:r w:rsidRPr="00AC057B">
              <w:rPr>
                <w:sz w:val="20"/>
                <w:szCs w:val="20"/>
              </w:rPr>
              <w:t>503,0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714,0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142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000  103 00000 01 0000 110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4B6A51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456,2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460,4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 xml:space="preserve">000  103 02231 01 0000 110 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4B6A51" w:rsidP="00FC6196">
            <w:pPr>
              <w:jc w:val="center"/>
            </w:pPr>
            <w:r w:rsidRPr="00AC057B">
              <w:rPr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238,6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102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000  103 02241 01 0000 110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4B6A51">
            <w:pPr>
              <w:jc w:val="center"/>
            </w:pPr>
            <w:r w:rsidRPr="00AC057B">
              <w:rPr>
                <w:sz w:val="20"/>
                <w:szCs w:val="20"/>
              </w:rPr>
              <w:t>1,</w:t>
            </w:r>
            <w:r w:rsidR="004B6A51" w:rsidRPr="00AC057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D54CCE" w:rsidP="004B6A51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1,</w:t>
            </w:r>
            <w:r w:rsidR="004B6A51" w:rsidRPr="00AC057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000  103 02251 01 0000 110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4B6A51" w:rsidP="00FC6196">
            <w:pPr>
              <w:jc w:val="center"/>
            </w:pPr>
            <w:r w:rsidRPr="00AC057B">
              <w:rPr>
                <w:sz w:val="20"/>
                <w:szCs w:val="20"/>
              </w:rPr>
              <w:t>249,0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246,6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99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000  103 02261 01 0000 110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4B6A51">
            <w:pPr>
              <w:jc w:val="center"/>
            </w:pPr>
            <w:r w:rsidRPr="00AC057B">
              <w:rPr>
                <w:sz w:val="20"/>
                <w:szCs w:val="20"/>
              </w:rPr>
              <w:t>-</w:t>
            </w:r>
            <w:r w:rsidR="004B6A51" w:rsidRPr="00AC057B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D54CCE" w:rsidP="004B6A51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-</w:t>
            </w:r>
            <w:r w:rsidR="004B6A51" w:rsidRPr="00AC057B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4B6A5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93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000  105  00000  00 0000 000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5939E8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258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000  105  03010  01 1000 110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5939E8" w:rsidP="00FC6196">
            <w:pPr>
              <w:jc w:val="center"/>
            </w:pPr>
            <w:r w:rsidRPr="00AC057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258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000   106 00000 00 0000 000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207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000   106 01030 10 1000 110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>
              <w:rPr>
                <w:sz w:val="20"/>
                <w:szCs w:val="20"/>
              </w:rPr>
              <w:t>ставкам</w:t>
            </w:r>
            <w:proofErr w:type="gramEnd"/>
            <w:r>
              <w:rPr>
                <w:sz w:val="20"/>
                <w:szCs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49,9</w:t>
            </w:r>
          </w:p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207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000   106 06000 00 0000 110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rPr>
                <w:sz w:val="20"/>
                <w:szCs w:val="20"/>
              </w:rPr>
              <w:t>000  106  06043 10 1000 110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 xml:space="preserve">Земельный налог, взимаемый  по </w:t>
            </w:r>
            <w:proofErr w:type="gramStart"/>
            <w:r>
              <w:rPr>
                <w:sz w:val="20"/>
                <w:szCs w:val="20"/>
              </w:rPr>
              <w:t>ставкам</w:t>
            </w:r>
            <w:proofErr w:type="gramEnd"/>
            <w:r>
              <w:rPr>
                <w:sz w:val="20"/>
                <w:szCs w:val="20"/>
              </w:rPr>
              <w:t xml:space="preserve"> установленным  в соответствии с подпунктом 1 пункта 1 статьи 394 НК РФ и применяемым к объектам налогообложения, расположенным в границах  поселений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85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000   110 00000 00 0000 000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076D1A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110,7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076D1A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076D1A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134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000  111  09045 10 0000 120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0"/>
                <w:szCs w:val="20"/>
              </w:rPr>
              <w:lastRenderedPageBreak/>
              <w:t>поселений (за исключением имуществ</w:t>
            </w:r>
            <w:proofErr w:type="gramStart"/>
            <w:r>
              <w:rPr>
                <w:sz w:val="20"/>
                <w:szCs w:val="20"/>
              </w:rPr>
              <w:t>а АУ и</w:t>
            </w:r>
            <w:proofErr w:type="gramEnd"/>
            <w:r>
              <w:rPr>
                <w:sz w:val="20"/>
                <w:szCs w:val="20"/>
              </w:rPr>
              <w:t xml:space="preserve"> МУП, в т.ч. казенных)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5939E8" w:rsidP="00FC6196">
            <w:pPr>
              <w:jc w:val="center"/>
            </w:pPr>
            <w:r w:rsidRPr="00AC057B">
              <w:rPr>
                <w:sz w:val="20"/>
                <w:szCs w:val="20"/>
              </w:rPr>
              <w:lastRenderedPageBreak/>
              <w:t>75,0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160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lastRenderedPageBreak/>
              <w:t>000  111  05025 10 0000 120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80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000  113  02995 10 0000 130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FC619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C057B"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b/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5939E8" w:rsidP="00FC6196">
            <w:pPr>
              <w:jc w:val="center"/>
              <w:rPr>
                <w:b/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162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5939E8">
            <w:r>
              <w:rPr>
                <w:sz w:val="20"/>
                <w:szCs w:val="20"/>
              </w:rPr>
              <w:t xml:space="preserve">000  116  </w:t>
            </w:r>
            <w:r w:rsidR="005939E8">
              <w:rPr>
                <w:sz w:val="20"/>
                <w:szCs w:val="20"/>
              </w:rPr>
              <w:t>1800002 0000 140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5939E8" w:rsidP="00FC6196">
            <w:r>
              <w:rPr>
                <w:sz w:val="20"/>
                <w:szCs w:val="20"/>
              </w:rPr>
              <w:t xml:space="preserve">Доходы от сумм пеней предусмотренных законодательством РФ о налогах и сборах, подлежащие зачислению в бюджеты субъектов РФ по </w:t>
            </w:r>
            <w:proofErr w:type="gramStart"/>
            <w:r>
              <w:rPr>
                <w:sz w:val="20"/>
                <w:szCs w:val="20"/>
              </w:rPr>
              <w:t>нормативу</w:t>
            </w:r>
            <w:proofErr w:type="gramEnd"/>
            <w:r>
              <w:rPr>
                <w:sz w:val="20"/>
                <w:szCs w:val="20"/>
              </w:rPr>
              <w:t xml:space="preserve"> установленному Бюджетным кодексом РФ распределяемые Федеральным казначейством между бюджетами субъектов РФ в соответствии с федеральным законом о федеральном бюджете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FC6196">
            <w:pPr>
              <w:spacing w:line="276" w:lineRule="auto"/>
              <w:jc w:val="center"/>
            </w:pPr>
            <w:r w:rsidRPr="00AC057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076D1A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CE" w:rsidRPr="00AC057B" w:rsidRDefault="00076D1A" w:rsidP="00FC6196">
            <w:pPr>
              <w:spacing w:line="276" w:lineRule="auto"/>
              <w:jc w:val="center"/>
            </w:pPr>
            <w:r w:rsidRPr="00AC057B">
              <w:rPr>
                <w:sz w:val="22"/>
                <w:szCs w:val="22"/>
              </w:rPr>
              <w:t>100</w:t>
            </w:r>
          </w:p>
        </w:tc>
      </w:tr>
      <w:tr w:rsidR="00D54CCE" w:rsidRPr="00AC057B" w:rsidTr="00FC6196"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076D1A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1</w:t>
            </w:r>
            <w:r w:rsidR="00076D1A" w:rsidRPr="00AC057B">
              <w:rPr>
                <w:b/>
                <w:bCs/>
              </w:rPr>
              <w:t> 255,9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076D1A">
            <w:pPr>
              <w:spacing w:line="276" w:lineRule="auto"/>
              <w:jc w:val="center"/>
              <w:rPr>
                <w:b/>
                <w:bCs/>
              </w:rPr>
            </w:pPr>
            <w:r w:rsidRPr="00AC057B">
              <w:rPr>
                <w:b/>
                <w:bCs/>
                <w:sz w:val="22"/>
                <w:szCs w:val="22"/>
              </w:rPr>
              <w:t>1</w:t>
            </w:r>
            <w:r w:rsidR="00076D1A" w:rsidRPr="00AC057B">
              <w:rPr>
                <w:b/>
                <w:bCs/>
                <w:sz w:val="22"/>
                <w:szCs w:val="22"/>
              </w:rPr>
              <w:t> 587,2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076D1A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126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000 202 15001 10 0000 150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076D1A" w:rsidP="00FC6196">
            <w:pPr>
              <w:jc w:val="center"/>
            </w:pPr>
            <w:r w:rsidRPr="00AC057B">
              <w:rPr>
                <w:sz w:val="20"/>
                <w:szCs w:val="20"/>
              </w:rPr>
              <w:t>1 529,00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076D1A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1 529,00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000 202 30024 10 0000 150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076D1A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113,</w:t>
            </w:r>
            <w:r w:rsidR="00076D1A" w:rsidRPr="00AC057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076D1A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113,</w:t>
            </w:r>
            <w:r w:rsidR="00076D1A" w:rsidRPr="00AC057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000 202 35118 10 0000 151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076D1A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076D1A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000 202 40014 10 0000 150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000 202 49999 10 0000 151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076D1A" w:rsidP="00FC6196">
            <w:pPr>
              <w:jc w:val="center"/>
            </w:pPr>
            <w:r w:rsidRPr="00AC057B">
              <w:rPr>
                <w:sz w:val="20"/>
                <w:szCs w:val="20"/>
              </w:rPr>
              <w:t>5 137,1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076D1A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5 137,1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CB0ED6" w:rsidRDefault="00D54CCE" w:rsidP="00FC6196">
            <w:pPr>
              <w:rPr>
                <w:b/>
                <w:bCs/>
              </w:rPr>
            </w:pPr>
            <w:r w:rsidRPr="00CB0ED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076D1A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6 919,5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076D1A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6 919,5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Default="00D54CCE" w:rsidP="00FC6196">
            <w:r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CCE" w:rsidRPr="00AC057B" w:rsidRDefault="00076D1A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8 175,4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076D1A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8 506,7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104</w:t>
            </w:r>
          </w:p>
        </w:tc>
      </w:tr>
    </w:tbl>
    <w:p w:rsidR="00D54CCE" w:rsidRDefault="00D54CCE" w:rsidP="00D54CCE">
      <w:pPr>
        <w:ind w:left="101"/>
        <w:jc w:val="right"/>
        <w:rPr>
          <w:sz w:val="22"/>
          <w:szCs w:val="22"/>
        </w:rPr>
      </w:pPr>
    </w:p>
    <w:p w:rsidR="00D54CCE" w:rsidRDefault="00D54CCE" w:rsidP="00D54CCE">
      <w:pPr>
        <w:jc w:val="right"/>
        <w:rPr>
          <w:b/>
          <w:bCs/>
        </w:rPr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101"/>
        <w:jc w:val="center"/>
        <w:rPr>
          <w:i/>
          <w:iCs/>
        </w:rPr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101"/>
        <w:jc w:val="center"/>
        <w:rPr>
          <w:i/>
          <w:iCs/>
        </w:rPr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101"/>
        <w:jc w:val="center"/>
        <w:rPr>
          <w:i/>
          <w:iCs/>
        </w:rPr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101"/>
        <w:jc w:val="center"/>
        <w:rPr>
          <w:i/>
          <w:iCs/>
        </w:rPr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101"/>
        <w:jc w:val="center"/>
        <w:rPr>
          <w:i/>
          <w:iCs/>
        </w:rPr>
      </w:pPr>
    </w:p>
    <w:p w:rsidR="00D54CCE" w:rsidRDefault="00D54CCE" w:rsidP="00D54CCE">
      <w:pPr>
        <w:widowControl w:val="0"/>
        <w:autoSpaceDE w:val="0"/>
        <w:autoSpaceDN w:val="0"/>
        <w:adjustRightInd w:val="0"/>
        <w:rPr>
          <w:i/>
          <w:iCs/>
        </w:rPr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101"/>
        <w:jc w:val="center"/>
        <w:rPr>
          <w:i/>
          <w:iCs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rPr>
          <w:rFonts w:cs="Times New Roman"/>
          <w:i/>
          <w:iCs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rPr>
          <w:rFonts w:cs="Times New Roman"/>
          <w:sz w:val="20"/>
          <w:szCs w:val="20"/>
        </w:rPr>
      </w:pPr>
    </w:p>
    <w:p w:rsidR="00076D1A" w:rsidRDefault="00076D1A" w:rsidP="00D54CCE">
      <w:pPr>
        <w:pStyle w:val="a3"/>
        <w:tabs>
          <w:tab w:val="left" w:pos="9639"/>
        </w:tabs>
        <w:ind w:right="-1"/>
        <w:rPr>
          <w:rFonts w:cs="Times New Roman"/>
          <w:sz w:val="20"/>
          <w:szCs w:val="20"/>
        </w:rPr>
      </w:pPr>
    </w:p>
    <w:p w:rsidR="00076D1A" w:rsidRDefault="00076D1A" w:rsidP="00D54CCE">
      <w:pPr>
        <w:pStyle w:val="a3"/>
        <w:tabs>
          <w:tab w:val="left" w:pos="9639"/>
        </w:tabs>
        <w:ind w:right="-1"/>
        <w:rPr>
          <w:rFonts w:cs="Times New Roman"/>
          <w:sz w:val="20"/>
          <w:szCs w:val="20"/>
        </w:rPr>
      </w:pPr>
    </w:p>
    <w:p w:rsidR="00076D1A" w:rsidRDefault="00076D1A" w:rsidP="00D54CCE">
      <w:pPr>
        <w:pStyle w:val="a3"/>
        <w:tabs>
          <w:tab w:val="left" w:pos="9639"/>
        </w:tabs>
        <w:ind w:right="-1"/>
        <w:rPr>
          <w:rFonts w:cs="Times New Roman"/>
          <w:sz w:val="20"/>
          <w:szCs w:val="20"/>
        </w:rPr>
      </w:pPr>
    </w:p>
    <w:p w:rsidR="00076D1A" w:rsidRDefault="00076D1A" w:rsidP="00D54CCE">
      <w:pPr>
        <w:pStyle w:val="a3"/>
        <w:tabs>
          <w:tab w:val="left" w:pos="9639"/>
        </w:tabs>
        <w:ind w:right="-1"/>
        <w:rPr>
          <w:rFonts w:cs="Times New Roman"/>
          <w:sz w:val="20"/>
          <w:szCs w:val="20"/>
        </w:rPr>
      </w:pPr>
    </w:p>
    <w:p w:rsidR="00D54CCE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</w:p>
    <w:p w:rsidR="00D54CCE" w:rsidRPr="00623CCA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623CCA">
        <w:rPr>
          <w:rFonts w:cs="Times New Roman"/>
          <w:sz w:val="20"/>
          <w:szCs w:val="20"/>
        </w:rPr>
        <w:lastRenderedPageBreak/>
        <w:t xml:space="preserve">Приложение </w:t>
      </w:r>
      <w:r>
        <w:rPr>
          <w:rFonts w:cs="Times New Roman"/>
          <w:sz w:val="20"/>
          <w:szCs w:val="20"/>
        </w:rPr>
        <w:t>2</w:t>
      </w:r>
    </w:p>
    <w:p w:rsidR="00D54CCE" w:rsidRPr="00623CCA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623CCA">
        <w:rPr>
          <w:rFonts w:cs="Times New Roman"/>
          <w:sz w:val="20"/>
          <w:szCs w:val="20"/>
        </w:rPr>
        <w:t xml:space="preserve">к решению Совета </w:t>
      </w:r>
      <w:r>
        <w:rPr>
          <w:rFonts w:cs="Times New Roman"/>
          <w:sz w:val="20"/>
          <w:szCs w:val="20"/>
        </w:rPr>
        <w:t>Купцовского</w:t>
      </w:r>
    </w:p>
    <w:p w:rsidR="00D54CCE" w:rsidRPr="00623CCA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623CCA">
        <w:rPr>
          <w:rFonts w:cs="Times New Roman"/>
          <w:sz w:val="20"/>
          <w:szCs w:val="20"/>
        </w:rPr>
        <w:t>сельского поселения  «Об исполнении</w:t>
      </w:r>
    </w:p>
    <w:p w:rsidR="00D54CCE" w:rsidRPr="00623CCA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623CCA">
        <w:rPr>
          <w:rFonts w:cs="Times New Roman"/>
          <w:sz w:val="20"/>
          <w:szCs w:val="20"/>
        </w:rPr>
        <w:t xml:space="preserve">бюджета </w:t>
      </w:r>
      <w:r>
        <w:rPr>
          <w:rFonts w:cs="Times New Roman"/>
          <w:sz w:val="20"/>
          <w:szCs w:val="20"/>
        </w:rPr>
        <w:t>Купцовского</w:t>
      </w:r>
      <w:r w:rsidRPr="00623CCA">
        <w:rPr>
          <w:rFonts w:cs="Times New Roman"/>
          <w:sz w:val="20"/>
          <w:szCs w:val="20"/>
        </w:rPr>
        <w:t xml:space="preserve"> сельского поселения</w:t>
      </w:r>
    </w:p>
    <w:p w:rsidR="00D54CCE" w:rsidRPr="00623CCA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623CCA">
        <w:rPr>
          <w:rFonts w:cs="Times New Roman"/>
          <w:sz w:val="20"/>
          <w:szCs w:val="20"/>
        </w:rPr>
        <w:t xml:space="preserve"> Котовского муниципального района за 202</w:t>
      </w:r>
      <w:r w:rsidR="00076D1A">
        <w:rPr>
          <w:rFonts w:cs="Times New Roman"/>
          <w:sz w:val="20"/>
          <w:szCs w:val="20"/>
        </w:rPr>
        <w:t>3</w:t>
      </w:r>
      <w:r w:rsidRPr="00623CCA">
        <w:rPr>
          <w:rFonts w:cs="Times New Roman"/>
          <w:sz w:val="20"/>
          <w:szCs w:val="20"/>
        </w:rPr>
        <w:t xml:space="preserve"> год»</w:t>
      </w: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jc w:val="center"/>
        <w:rPr>
          <w:rFonts w:ascii="Arial" w:hAnsi="Arial" w:cs="Arial"/>
          <w:color w:val="000000"/>
        </w:rPr>
      </w:pPr>
      <w:r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 в 202</w:t>
      </w:r>
      <w:r w:rsidR="009E61A9">
        <w:rPr>
          <w:b/>
          <w:bCs/>
        </w:rPr>
        <w:t>3</w:t>
      </w:r>
      <w:r>
        <w:rPr>
          <w:b/>
          <w:bCs/>
        </w:rPr>
        <w:t xml:space="preserve"> году</w:t>
      </w:r>
    </w:p>
    <w:p w:rsidR="00D54CCE" w:rsidRDefault="00D54CCE" w:rsidP="00D54CCE">
      <w:pPr>
        <w:jc w:val="right"/>
        <w:rPr>
          <w:b/>
          <w:bCs/>
        </w:rPr>
      </w:pPr>
    </w:p>
    <w:tbl>
      <w:tblPr>
        <w:tblW w:w="966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70"/>
        <w:gridCol w:w="567"/>
        <w:gridCol w:w="426"/>
        <w:gridCol w:w="425"/>
        <w:gridCol w:w="1277"/>
        <w:gridCol w:w="567"/>
        <w:gridCol w:w="878"/>
        <w:gridCol w:w="850"/>
        <w:gridCol w:w="704"/>
      </w:tblGrid>
      <w:tr w:rsidR="00D54CCE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Ведомс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Подраз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</w:t>
            </w:r>
          </w:p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D54CCE" w:rsidRDefault="00D54CCE" w:rsidP="00FC6196">
            <w:r>
              <w:rPr>
                <w:sz w:val="20"/>
                <w:szCs w:val="20"/>
              </w:rPr>
              <w:t>расходов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Default="00D54CCE" w:rsidP="00FC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Default="00D54CCE" w:rsidP="00FC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D54CCE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Default="00D54CCE" w:rsidP="00FC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Default="00D54CCE" w:rsidP="00FC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</w:rPr>
              <w:t>Администрация Купцовского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9E61A9" w:rsidP="00FC6196">
            <w:pPr>
              <w:jc w:val="center"/>
              <w:rPr>
                <w:sz w:val="18"/>
                <w:szCs w:val="18"/>
              </w:rPr>
            </w:pPr>
            <w:r w:rsidRPr="00AC057B">
              <w:rPr>
                <w:b/>
                <w:bCs/>
                <w:sz w:val="18"/>
                <w:szCs w:val="18"/>
              </w:rPr>
              <w:t>9 217,6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9E61A9" w:rsidP="00FC6196">
            <w:pPr>
              <w:jc w:val="center"/>
              <w:rPr>
                <w:b/>
                <w:bCs/>
                <w:sz w:val="18"/>
                <w:szCs w:val="18"/>
              </w:rPr>
            </w:pPr>
            <w:r w:rsidRPr="00AC057B">
              <w:rPr>
                <w:b/>
                <w:bCs/>
                <w:sz w:val="18"/>
                <w:szCs w:val="18"/>
              </w:rPr>
              <w:t>8 822,9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9E61A9" w:rsidP="00FC6196">
            <w:pPr>
              <w:jc w:val="center"/>
              <w:rPr>
                <w:b/>
                <w:bCs/>
                <w:sz w:val="18"/>
                <w:szCs w:val="18"/>
              </w:rPr>
            </w:pPr>
            <w:r w:rsidRPr="00AC057B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7449D0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3</w:t>
            </w:r>
            <w:r w:rsidR="007449D0" w:rsidRPr="00AC057B">
              <w:rPr>
                <w:b/>
                <w:bCs/>
                <w:sz w:val="20"/>
                <w:szCs w:val="20"/>
              </w:rPr>
              <w:t> 856,3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0D6C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3</w:t>
            </w:r>
            <w:r w:rsidR="000D6C8B" w:rsidRPr="00AC057B">
              <w:rPr>
                <w:b/>
                <w:bCs/>
                <w:sz w:val="20"/>
                <w:szCs w:val="20"/>
              </w:rPr>
              <w:t> 814,1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AB69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99</w:t>
            </w:r>
            <w:r w:rsidR="00AB6904" w:rsidRPr="00AC057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5B0280" w:rsidP="005B0280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1 016,2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5B0280" w:rsidP="005B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1 016,2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ВЦП «</w:t>
            </w:r>
            <w:r w:rsidRPr="00AC057B">
              <w:rPr>
                <w:sz w:val="16"/>
                <w:szCs w:val="16"/>
              </w:rPr>
              <w:t>Обеспечение деятельности администрации Купцовского сельского поселения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6400000010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9E61A9" w:rsidP="005B0280">
            <w:pPr>
              <w:jc w:val="center"/>
            </w:pPr>
            <w:r w:rsidRPr="00AC057B">
              <w:rPr>
                <w:sz w:val="20"/>
                <w:szCs w:val="20"/>
              </w:rPr>
              <w:t>46,</w:t>
            </w:r>
            <w:r w:rsidR="005B0280" w:rsidRPr="00AC05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9E61A9" w:rsidP="005B0280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46,</w:t>
            </w:r>
            <w:r w:rsidR="005B0280" w:rsidRPr="00AC057B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5B0280" w:rsidP="00FC6196">
            <w:pPr>
              <w:jc w:val="center"/>
            </w:pPr>
            <w:r w:rsidRPr="00AC057B">
              <w:rPr>
                <w:sz w:val="20"/>
                <w:szCs w:val="20"/>
              </w:rPr>
              <w:t>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5B0280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970,0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AB6904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2</w:t>
            </w:r>
            <w:r w:rsidR="00AB6904" w:rsidRPr="00AC057B">
              <w:rPr>
                <w:b/>
                <w:bCs/>
                <w:sz w:val="20"/>
                <w:szCs w:val="20"/>
              </w:rPr>
              <w:t> 420,8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0D6C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2</w:t>
            </w:r>
            <w:r w:rsidR="000D6C8B" w:rsidRPr="00AC057B">
              <w:rPr>
                <w:b/>
                <w:bCs/>
                <w:sz w:val="20"/>
                <w:szCs w:val="20"/>
              </w:rPr>
              <w:t> 389,1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1959F0" w:rsidP="001959F0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5B0280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202</w:t>
            </w:r>
            <w:r w:rsidR="005B0280" w:rsidRPr="00AC057B">
              <w:rPr>
                <w:sz w:val="20"/>
                <w:szCs w:val="20"/>
              </w:rPr>
              <w:t>3</w:t>
            </w:r>
            <w:r w:rsidRPr="00AC057B">
              <w:rPr>
                <w:sz w:val="20"/>
                <w:szCs w:val="20"/>
              </w:rPr>
              <w:t>-202</w:t>
            </w:r>
            <w:r w:rsidR="005B0280" w:rsidRPr="00AC057B">
              <w:rPr>
                <w:sz w:val="20"/>
                <w:szCs w:val="20"/>
              </w:rPr>
              <w:t>5</w:t>
            </w:r>
            <w:r w:rsidRPr="00AC057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AB6904" w:rsidP="00FC6196">
            <w:pPr>
              <w:jc w:val="right"/>
              <w:rPr>
                <w:b/>
                <w:bCs/>
              </w:rPr>
            </w:pPr>
            <w:r w:rsidRPr="00AC057B">
              <w:rPr>
                <w:b/>
                <w:bCs/>
                <w:sz w:val="20"/>
                <w:szCs w:val="20"/>
              </w:rPr>
              <w:t>2 420,8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0D6C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2</w:t>
            </w:r>
            <w:r w:rsidR="000D6C8B" w:rsidRPr="00AC057B">
              <w:rPr>
                <w:b/>
                <w:bCs/>
                <w:sz w:val="20"/>
                <w:szCs w:val="20"/>
              </w:rPr>
              <w:t> 389,1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1959F0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D54CCE" w:rsidRPr="00AC057B" w:rsidTr="00FC619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6400000020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5B0280" w:rsidP="00FC6196">
            <w:pPr>
              <w:jc w:val="center"/>
            </w:pPr>
            <w:r w:rsidRPr="00AC057B">
              <w:rPr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5B0280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45,0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5B0280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84</w:t>
            </w:r>
          </w:p>
        </w:tc>
      </w:tr>
      <w:tr w:rsidR="00D54CCE" w:rsidRPr="00AC057B" w:rsidTr="00FC619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5B0280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1 778,8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5B0280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1 778,8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6400000020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5B0280" w:rsidP="00FC6196">
            <w:pPr>
              <w:jc w:val="center"/>
            </w:pPr>
            <w:r w:rsidRPr="00AC057B">
              <w:rPr>
                <w:sz w:val="20"/>
                <w:szCs w:val="20"/>
              </w:rPr>
              <w:t>397,7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5B0280" w:rsidP="000D6C8B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383,</w:t>
            </w:r>
            <w:r w:rsidR="000D6C8B" w:rsidRPr="00AC057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5B0280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96</w:t>
            </w:r>
          </w:p>
        </w:tc>
      </w:tr>
      <w:tr w:rsidR="00D54CCE" w:rsidRPr="00AC057B" w:rsidTr="00FC619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5B0280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5B0280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83,7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6400070010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5B0280">
            <w:pPr>
              <w:jc w:val="center"/>
            </w:pPr>
            <w:r w:rsidRPr="00AC057B">
              <w:rPr>
                <w:sz w:val="20"/>
                <w:szCs w:val="20"/>
              </w:rPr>
              <w:t>3,</w:t>
            </w:r>
            <w:r w:rsidR="005B0280" w:rsidRPr="00AC057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5B0280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3,</w:t>
            </w:r>
            <w:r w:rsidR="005B0280" w:rsidRPr="00AC057B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Уплата иных платежей</w:t>
            </w:r>
            <w:r w:rsidR="00AB6904" w:rsidRPr="00AC057B">
              <w:rPr>
                <w:sz w:val="20"/>
                <w:szCs w:val="20"/>
              </w:rPr>
              <w:t xml:space="preserve"> (налог на имущество)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6400080080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AB6904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AB6904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49,9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AB6904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85</w:t>
            </w:r>
          </w:p>
        </w:tc>
      </w:tr>
      <w:tr w:rsidR="00AB6904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904" w:rsidRPr="00AC057B" w:rsidRDefault="00AB6904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904" w:rsidRPr="00AC057B" w:rsidRDefault="00AB6904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904" w:rsidRPr="00AC057B" w:rsidRDefault="00AB6904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904" w:rsidRPr="00AC057B" w:rsidRDefault="00AB6904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904" w:rsidRPr="00AC057B" w:rsidRDefault="00AB6904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9000000020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904" w:rsidRPr="00AC057B" w:rsidRDefault="00AB6904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904" w:rsidRPr="00AC057B" w:rsidRDefault="00AB6904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904" w:rsidRPr="00AC057B" w:rsidRDefault="000D6C8B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18,5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904" w:rsidRPr="00AC057B" w:rsidRDefault="00AB6904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540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25,9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500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sz w:val="20"/>
                <w:szCs w:val="20"/>
              </w:rPr>
              <w:t>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77,3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540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50,3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540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27,0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Проведение выборов высшего должностного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9000000060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FA0B29" w:rsidP="00FC6196">
            <w:pPr>
              <w:jc w:val="center"/>
              <w:rPr>
                <w:b/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FA0B29" w:rsidP="00FC6196">
            <w:pPr>
              <w:jc w:val="center"/>
              <w:rPr>
                <w:b/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213,6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sz w:val="20"/>
                <w:szCs w:val="20"/>
              </w:rPr>
            </w:pPr>
            <w:r w:rsidRPr="00AC057B">
              <w:rPr>
                <w:b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196FFF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 xml:space="preserve">ВЦП «Обеспечение деятельности </w:t>
            </w:r>
            <w:r w:rsidRPr="00AC057B">
              <w:rPr>
                <w:sz w:val="20"/>
                <w:szCs w:val="20"/>
              </w:rPr>
              <w:lastRenderedPageBreak/>
              <w:t>администрации Купцовского сельского поселения на 202</w:t>
            </w:r>
            <w:r w:rsidR="00196FFF" w:rsidRPr="00AC057B">
              <w:rPr>
                <w:sz w:val="20"/>
                <w:szCs w:val="20"/>
              </w:rPr>
              <w:t>3</w:t>
            </w:r>
            <w:r w:rsidRPr="00AC057B">
              <w:rPr>
                <w:sz w:val="20"/>
                <w:szCs w:val="20"/>
              </w:rPr>
              <w:t>-202</w:t>
            </w:r>
            <w:r w:rsidR="00196FFF" w:rsidRPr="00AC057B">
              <w:rPr>
                <w:sz w:val="20"/>
                <w:szCs w:val="20"/>
              </w:rPr>
              <w:t>5</w:t>
            </w:r>
            <w:r w:rsidRPr="00AC057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6400080070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800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-</w:t>
            </w:r>
          </w:p>
        </w:tc>
      </w:tr>
      <w:tr w:rsidR="00D54CCE" w:rsidRPr="00AC057B" w:rsidTr="00FC619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C87FE9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C87FE9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4D54AB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6400080</w:t>
            </w:r>
            <w:r w:rsidR="004D54AB" w:rsidRPr="00AC057B">
              <w:rPr>
                <w:sz w:val="20"/>
                <w:szCs w:val="20"/>
              </w:rPr>
              <w:t>0</w:t>
            </w:r>
            <w:r w:rsidRPr="00AC057B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C87FE9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C87FE9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113,2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6400080020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800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4D54AB" w:rsidP="00FC6196">
            <w:pPr>
              <w:jc w:val="center"/>
            </w:pPr>
            <w:r w:rsidRPr="00AC057B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4D54AB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1,</w:t>
            </w:r>
            <w:r w:rsidR="004D54AB" w:rsidRPr="00AC057B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4D54AB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80</w:t>
            </w:r>
          </w:p>
        </w:tc>
      </w:tr>
      <w:tr w:rsidR="004D54AB" w:rsidRPr="00AC057B" w:rsidTr="00FC619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4AB" w:rsidRPr="00AC057B" w:rsidRDefault="00C87FE9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4AB" w:rsidRPr="00AC057B" w:rsidRDefault="004D54AB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4AB" w:rsidRPr="00AC057B" w:rsidRDefault="004D54AB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4AB" w:rsidRPr="00AC057B" w:rsidRDefault="004D54AB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4AB" w:rsidRPr="00AC057B" w:rsidRDefault="004D54AB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9900080080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4AB" w:rsidRPr="00AC057B" w:rsidRDefault="00C87FE9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4AB" w:rsidRPr="00AC057B" w:rsidRDefault="00C87FE9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4AB" w:rsidRPr="00AC057B" w:rsidRDefault="00C87FE9" w:rsidP="004D54AB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4AB" w:rsidRPr="00AC057B" w:rsidRDefault="00C87FE9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C87FE9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C87FE9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C87FE9" w:rsidP="00FC6196">
            <w:pPr>
              <w:jc w:val="center"/>
            </w:pPr>
            <w:r w:rsidRPr="00AC057B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C87FE9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107,0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C87FE9" w:rsidP="00C87FE9">
            <w:pPr>
              <w:jc w:val="center"/>
            </w:pPr>
            <w:r w:rsidRPr="00AC057B">
              <w:rPr>
                <w:sz w:val="20"/>
                <w:szCs w:val="20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C87FE9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102,5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C87FE9" w:rsidP="00FC6196">
            <w:pPr>
              <w:jc w:val="center"/>
            </w:pPr>
            <w:r w:rsidRPr="00AC057B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C87FE9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4,5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991361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9</w:t>
            </w:r>
            <w:r w:rsidR="00991361" w:rsidRPr="00AC057B">
              <w:rPr>
                <w:b/>
                <w:bCs/>
                <w:sz w:val="20"/>
                <w:szCs w:val="20"/>
              </w:rPr>
              <w:t>6</w:t>
            </w:r>
            <w:r w:rsidRPr="00AC057B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991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</w:t>
            </w:r>
            <w:r w:rsidR="00991361" w:rsidRPr="00AC057B">
              <w:rPr>
                <w:b/>
                <w:bCs/>
                <w:sz w:val="20"/>
                <w:szCs w:val="20"/>
              </w:rPr>
              <w:t>6</w:t>
            </w:r>
            <w:r w:rsidRPr="00AC057B">
              <w:rPr>
                <w:b/>
                <w:bCs/>
                <w:sz w:val="20"/>
                <w:szCs w:val="20"/>
              </w:rPr>
              <w:t>,</w:t>
            </w:r>
            <w:r w:rsidR="00991361" w:rsidRPr="00AC05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991361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93</w:t>
            </w:r>
            <w:r w:rsidR="00D54CCE" w:rsidRPr="00AC057B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991361" w:rsidP="00991361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93</w:t>
            </w:r>
            <w:r w:rsidR="00D54CCE" w:rsidRPr="00AC057B">
              <w:rPr>
                <w:b/>
                <w:bCs/>
                <w:sz w:val="20"/>
                <w:szCs w:val="20"/>
              </w:rPr>
              <w:t>,</w:t>
            </w:r>
            <w:r w:rsidRPr="00AC05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196FFF">
            <w:r w:rsidRPr="00AC057B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202</w:t>
            </w:r>
            <w:r w:rsidR="00196FFF" w:rsidRPr="00AC057B">
              <w:rPr>
                <w:sz w:val="20"/>
                <w:szCs w:val="20"/>
              </w:rPr>
              <w:t>3</w:t>
            </w:r>
            <w:r w:rsidRPr="00AC057B">
              <w:rPr>
                <w:sz w:val="20"/>
                <w:szCs w:val="20"/>
              </w:rPr>
              <w:t>-202</w:t>
            </w:r>
            <w:r w:rsidR="00196FFF" w:rsidRPr="00AC057B">
              <w:rPr>
                <w:sz w:val="20"/>
                <w:szCs w:val="20"/>
              </w:rPr>
              <w:t>5</w:t>
            </w:r>
            <w:r w:rsidRPr="00AC057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99136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93</w:t>
            </w:r>
            <w:r w:rsidR="00D54CCE" w:rsidRPr="00AC057B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991361" w:rsidP="00991361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93,4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991361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64000</w:t>
            </w:r>
            <w:r w:rsidR="00991361" w:rsidRPr="00AC057B">
              <w:rPr>
                <w:sz w:val="20"/>
                <w:szCs w:val="20"/>
              </w:rPr>
              <w:t>23</w:t>
            </w:r>
            <w:r w:rsidRPr="00AC057B">
              <w:rPr>
                <w:sz w:val="20"/>
                <w:szCs w:val="20"/>
              </w:rPr>
              <w:t>0</w:t>
            </w:r>
            <w:r w:rsidR="00991361" w:rsidRPr="00AC057B">
              <w:rPr>
                <w:sz w:val="20"/>
                <w:szCs w:val="20"/>
              </w:rPr>
              <w:t>1</w:t>
            </w:r>
            <w:r w:rsidRPr="00AC05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99136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991361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63,4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815849">
        <w:trPr>
          <w:trHeight w:val="3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ДНД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815849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635,1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15849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15849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90,4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9900071450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9900071450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110,0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AC057B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AC057B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792237" w:rsidP="00792237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525,1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792237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464,0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792237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МП «</w:t>
            </w:r>
            <w:r w:rsidRPr="00AC057B">
              <w:rPr>
                <w:sz w:val="16"/>
                <w:szCs w:val="16"/>
              </w:rPr>
              <w:t>Развитие транспортной системы Купцовского сельского поселения 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792237" w:rsidP="00792237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525,1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792237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464,0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792237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88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0800024020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792237" w:rsidP="00FC6196">
            <w:pPr>
              <w:jc w:val="center"/>
            </w:pPr>
            <w:r w:rsidRPr="00AC057B">
              <w:rPr>
                <w:sz w:val="20"/>
                <w:szCs w:val="20"/>
              </w:rPr>
              <w:t>456,2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792237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395,1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792237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87</w:t>
            </w:r>
          </w:p>
        </w:tc>
      </w:tr>
      <w:tr w:rsidR="00792237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37" w:rsidRPr="00AC057B" w:rsidRDefault="00792237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37" w:rsidRPr="00AC057B" w:rsidRDefault="00792237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37" w:rsidRPr="00AC057B" w:rsidRDefault="00792237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37" w:rsidRPr="00AC057B" w:rsidRDefault="00792237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37" w:rsidRPr="00AC057B" w:rsidRDefault="00792237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37" w:rsidRPr="00AC057B" w:rsidRDefault="00792237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37" w:rsidRPr="00AC057B" w:rsidRDefault="00792237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37" w:rsidRPr="00AC057B" w:rsidRDefault="00792237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68,9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37" w:rsidRPr="00AC057B" w:rsidRDefault="00792237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822567" w:rsidP="00FC6196">
            <w:pPr>
              <w:jc w:val="center"/>
              <w:rPr>
                <w:highlight w:val="yellow"/>
              </w:rPr>
            </w:pPr>
            <w:r w:rsidRPr="00AC057B">
              <w:rPr>
                <w:b/>
                <w:bCs/>
                <w:sz w:val="20"/>
                <w:szCs w:val="20"/>
              </w:rPr>
              <w:t>1 715,9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22567" w:rsidP="00FC61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C057B">
              <w:rPr>
                <w:b/>
                <w:bCs/>
                <w:sz w:val="20"/>
                <w:szCs w:val="20"/>
              </w:rPr>
              <w:t>1 465,4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22567" w:rsidP="00FC61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C057B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815849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15849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392,1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15849" w:rsidP="00815849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815849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4000025010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jc w:val="center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849" w:rsidRPr="00AC057B" w:rsidRDefault="00815849" w:rsidP="00FC6196">
            <w:pPr>
              <w:jc w:val="center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849" w:rsidRPr="00AC057B" w:rsidRDefault="00815849" w:rsidP="00FC61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  <w:lang w:val="en-US"/>
              </w:rPr>
            </w:pPr>
            <w:r w:rsidRPr="00AC057B">
              <w:rPr>
                <w:sz w:val="20"/>
                <w:szCs w:val="20"/>
              </w:rPr>
              <w:t>400</w:t>
            </w:r>
            <w:r w:rsidRPr="00AC057B">
              <w:rPr>
                <w:sz w:val="20"/>
                <w:szCs w:val="20"/>
                <w:lang w:val="en-US"/>
              </w:rPr>
              <w:t>F367483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18"/>
                <w:szCs w:val="18"/>
                <w:lang w:val="en-US"/>
              </w:rPr>
            </w:pPr>
            <w:r w:rsidRPr="00AC057B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15849" w:rsidP="00FC6196">
            <w:pPr>
              <w:jc w:val="center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384,2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15849" w:rsidP="00FC6196">
            <w:pPr>
              <w:jc w:val="center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400</w:t>
            </w:r>
            <w:r w:rsidRPr="00AC057B">
              <w:rPr>
                <w:sz w:val="20"/>
                <w:szCs w:val="20"/>
                <w:lang w:val="en-US"/>
              </w:rPr>
              <w:t>F36748</w:t>
            </w:r>
            <w:r w:rsidRPr="00AC057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400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15849" w:rsidP="00FC6196">
            <w:pPr>
              <w:jc w:val="center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7,1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15849" w:rsidP="00FC6196">
            <w:pPr>
              <w:jc w:val="center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400</w:t>
            </w:r>
            <w:r w:rsidRPr="00AC057B">
              <w:rPr>
                <w:sz w:val="20"/>
                <w:szCs w:val="20"/>
                <w:lang w:val="en-US"/>
              </w:rPr>
              <w:t>F</w:t>
            </w:r>
            <w:r w:rsidRPr="00AC057B">
              <w:rPr>
                <w:sz w:val="20"/>
                <w:szCs w:val="20"/>
              </w:rPr>
              <w:t>36748</w:t>
            </w:r>
            <w:r w:rsidRPr="00AC057B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400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815849">
            <w:pPr>
              <w:jc w:val="center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0,</w:t>
            </w:r>
            <w:r w:rsidR="00815849" w:rsidRPr="00AC057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15849" w:rsidP="00FC6196">
            <w:pPr>
              <w:jc w:val="center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0,8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15849" w:rsidP="00FC6196">
            <w:pPr>
              <w:jc w:val="center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822567" w:rsidP="00FC6196">
            <w:pPr>
              <w:jc w:val="center"/>
              <w:rPr>
                <w:b/>
                <w:bCs/>
                <w:sz w:val="18"/>
                <w:szCs w:val="18"/>
              </w:rPr>
            </w:pPr>
            <w:r w:rsidRPr="00AC057B">
              <w:rPr>
                <w:b/>
                <w:bCs/>
                <w:sz w:val="18"/>
                <w:szCs w:val="18"/>
              </w:rPr>
              <w:t>1 313,8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22567" w:rsidP="00FC6196">
            <w:pPr>
              <w:jc w:val="center"/>
              <w:rPr>
                <w:b/>
                <w:bCs/>
                <w:sz w:val="18"/>
                <w:szCs w:val="18"/>
              </w:rPr>
            </w:pPr>
            <w:r w:rsidRPr="00AC057B">
              <w:rPr>
                <w:b/>
                <w:bCs/>
                <w:sz w:val="18"/>
                <w:szCs w:val="18"/>
              </w:rPr>
              <w:t>1 073,3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822567" w:rsidP="00FC6196">
            <w:pPr>
              <w:jc w:val="center"/>
              <w:rPr>
                <w:b/>
                <w:bCs/>
                <w:sz w:val="18"/>
                <w:szCs w:val="18"/>
              </w:rPr>
            </w:pPr>
            <w:r w:rsidRPr="00AC057B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815849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94AE0" w:rsidP="00FC6196">
            <w:pPr>
              <w:rPr>
                <w:bCs/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 xml:space="preserve">Закупка товаров, работ и услуг для </w:t>
            </w:r>
            <w:r w:rsidRPr="00AC057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lastRenderedPageBreak/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15849" w:rsidP="00FC6196">
            <w:pPr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45000</w:t>
            </w:r>
            <w:r w:rsidRPr="00AC057B">
              <w:rPr>
                <w:bCs/>
                <w:sz w:val="20"/>
                <w:szCs w:val="20"/>
                <w:lang w:val="en-US"/>
              </w:rPr>
              <w:t>S</w:t>
            </w:r>
            <w:r w:rsidR="00894AE0" w:rsidRPr="00AC057B">
              <w:rPr>
                <w:bCs/>
                <w:sz w:val="20"/>
                <w:szCs w:val="20"/>
              </w:rPr>
              <w:t>774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94AE0" w:rsidP="00FC6196">
            <w:pPr>
              <w:jc w:val="right"/>
              <w:rPr>
                <w:bCs/>
                <w:sz w:val="18"/>
                <w:szCs w:val="18"/>
              </w:rPr>
            </w:pPr>
            <w:r w:rsidRPr="00AC057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49" w:rsidRPr="00AC057B" w:rsidRDefault="00894AE0" w:rsidP="00FC6196">
            <w:pPr>
              <w:jc w:val="center"/>
              <w:rPr>
                <w:bCs/>
                <w:sz w:val="18"/>
                <w:szCs w:val="18"/>
              </w:rPr>
            </w:pPr>
            <w:r w:rsidRPr="00AC057B">
              <w:rPr>
                <w:bCs/>
                <w:sz w:val="18"/>
                <w:szCs w:val="18"/>
              </w:rPr>
              <w:t>794,3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849" w:rsidRPr="00AC057B" w:rsidRDefault="00894AE0" w:rsidP="00FC6196">
            <w:pPr>
              <w:jc w:val="center"/>
              <w:rPr>
                <w:bCs/>
                <w:sz w:val="18"/>
                <w:szCs w:val="18"/>
              </w:rPr>
            </w:pPr>
            <w:r w:rsidRPr="00AC057B">
              <w:rPr>
                <w:bCs/>
                <w:sz w:val="18"/>
                <w:szCs w:val="18"/>
              </w:rPr>
              <w:t>794,3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849" w:rsidRPr="00AC057B" w:rsidRDefault="00894AE0" w:rsidP="00FC6196">
            <w:pPr>
              <w:jc w:val="center"/>
              <w:rPr>
                <w:bCs/>
                <w:sz w:val="18"/>
                <w:szCs w:val="18"/>
              </w:rPr>
            </w:pPr>
            <w:r w:rsidRPr="00AC057B">
              <w:rPr>
                <w:bCs/>
                <w:sz w:val="18"/>
                <w:szCs w:val="18"/>
              </w:rPr>
              <w:t>100</w:t>
            </w:r>
          </w:p>
        </w:tc>
      </w:tr>
      <w:tr w:rsidR="00894AE0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E0" w:rsidRPr="00AC057B" w:rsidRDefault="00894AE0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E0" w:rsidRPr="00AC057B" w:rsidRDefault="00894AE0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E0" w:rsidRPr="00AC057B" w:rsidRDefault="00894AE0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E0" w:rsidRPr="00AC057B" w:rsidRDefault="00894AE0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E0" w:rsidRPr="00AC057B" w:rsidRDefault="00894AE0" w:rsidP="00FC6196">
            <w:pPr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6400025080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E0" w:rsidRPr="00AC057B" w:rsidRDefault="00894AE0" w:rsidP="00FC6196">
            <w:pPr>
              <w:jc w:val="right"/>
              <w:rPr>
                <w:bCs/>
                <w:sz w:val="18"/>
                <w:szCs w:val="18"/>
              </w:rPr>
            </w:pPr>
            <w:r w:rsidRPr="00AC057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AE0" w:rsidRPr="00AC057B" w:rsidRDefault="00894AE0" w:rsidP="00FC6196">
            <w:pPr>
              <w:jc w:val="center"/>
              <w:rPr>
                <w:bCs/>
                <w:sz w:val="18"/>
                <w:szCs w:val="18"/>
              </w:rPr>
            </w:pPr>
            <w:r w:rsidRPr="00AC057B">
              <w:rPr>
                <w:bCs/>
                <w:sz w:val="18"/>
                <w:szCs w:val="18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AE0" w:rsidRPr="00AC057B" w:rsidRDefault="00894AE0" w:rsidP="00FC6196">
            <w:pPr>
              <w:jc w:val="center"/>
              <w:rPr>
                <w:bCs/>
                <w:sz w:val="18"/>
                <w:szCs w:val="18"/>
              </w:rPr>
            </w:pPr>
            <w:r w:rsidRPr="00AC057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AE0" w:rsidRPr="00AC057B" w:rsidRDefault="00894AE0" w:rsidP="00FC61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22567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7" w:rsidRPr="00AC057B" w:rsidRDefault="00822567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7" w:rsidRPr="00AC057B" w:rsidRDefault="00822567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7" w:rsidRPr="00AC057B" w:rsidRDefault="00822567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7" w:rsidRPr="00AC057B" w:rsidRDefault="00822567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7" w:rsidRPr="00AC057B" w:rsidRDefault="00822567" w:rsidP="00FC6196">
            <w:pPr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9900025080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7" w:rsidRPr="00AC057B" w:rsidRDefault="00822567" w:rsidP="00FC6196">
            <w:pPr>
              <w:jc w:val="right"/>
              <w:rPr>
                <w:bCs/>
                <w:sz w:val="18"/>
                <w:szCs w:val="18"/>
              </w:rPr>
            </w:pPr>
            <w:r w:rsidRPr="00AC057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7" w:rsidRPr="00AC057B" w:rsidRDefault="00822567" w:rsidP="00FC6196">
            <w:pPr>
              <w:jc w:val="center"/>
              <w:rPr>
                <w:bCs/>
                <w:sz w:val="18"/>
                <w:szCs w:val="18"/>
              </w:rPr>
            </w:pPr>
            <w:r w:rsidRPr="00AC057B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567" w:rsidRPr="00AC057B" w:rsidRDefault="00822567" w:rsidP="00FC6196">
            <w:pPr>
              <w:jc w:val="center"/>
              <w:rPr>
                <w:bCs/>
                <w:sz w:val="18"/>
                <w:szCs w:val="18"/>
              </w:rPr>
            </w:pPr>
            <w:r w:rsidRPr="00AC057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567" w:rsidRPr="00AC057B" w:rsidRDefault="00822567" w:rsidP="00FC61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9900080530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32,8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Прочая закупка товаров, работ и услуг для государственных (муниципальных нужд)</w:t>
            </w:r>
          </w:p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99000</w:t>
            </w:r>
            <w:r w:rsidRPr="00AC057B">
              <w:rPr>
                <w:sz w:val="20"/>
                <w:szCs w:val="20"/>
                <w:lang w:val="en-US"/>
              </w:rPr>
              <w:t>S</w:t>
            </w:r>
            <w:r w:rsidRPr="00AC057B">
              <w:rPr>
                <w:sz w:val="20"/>
                <w:szCs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sz w:val="20"/>
                <w:szCs w:val="20"/>
              </w:rPr>
              <w:t>223,8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223,8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047516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99000</w:t>
            </w:r>
            <w:r w:rsidRPr="00AC057B">
              <w:rPr>
                <w:sz w:val="20"/>
                <w:szCs w:val="20"/>
                <w:lang w:val="en-US"/>
              </w:rPr>
              <w:t>S</w:t>
            </w:r>
            <w:r w:rsidRPr="00AC057B">
              <w:rPr>
                <w:sz w:val="20"/>
                <w:szCs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540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22,4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047516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2 718,0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C05EAF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2 677,0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530D66">
            <w:r w:rsidRPr="00AC057B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 Купцовского сельского поселения на 202</w:t>
            </w:r>
            <w:r w:rsidR="00530D66" w:rsidRPr="00AC057B">
              <w:rPr>
                <w:sz w:val="20"/>
                <w:szCs w:val="20"/>
              </w:rPr>
              <w:t>3</w:t>
            </w:r>
            <w:r w:rsidRPr="00AC057B">
              <w:rPr>
                <w:sz w:val="20"/>
                <w:szCs w:val="20"/>
              </w:rPr>
              <w:t>-202</w:t>
            </w:r>
            <w:r w:rsidR="00530D66" w:rsidRPr="00AC057B">
              <w:rPr>
                <w:sz w:val="20"/>
                <w:szCs w:val="20"/>
              </w:rPr>
              <w:t>5</w:t>
            </w:r>
            <w:r w:rsidRPr="00AC057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047516" w:rsidP="00FC6196">
            <w:pPr>
              <w:jc w:val="center"/>
            </w:pPr>
            <w:r w:rsidRPr="00AC057B">
              <w:rPr>
                <w:sz w:val="20"/>
                <w:szCs w:val="20"/>
              </w:rPr>
              <w:t>2 718,0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C05EAF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2 677,0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both"/>
            </w:pPr>
            <w:r w:rsidRPr="00AC057B">
              <w:rPr>
                <w:sz w:val="20"/>
                <w:szCs w:val="20"/>
              </w:rPr>
              <w:t>6300000080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4E076D" w:rsidP="00FC6196">
            <w:pPr>
              <w:jc w:val="center"/>
            </w:pPr>
            <w:r w:rsidRPr="00AC057B">
              <w:rPr>
                <w:sz w:val="20"/>
                <w:szCs w:val="20"/>
              </w:rPr>
              <w:t>973,5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4E076D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966,3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4E076D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99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both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6300075540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E86834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E86834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17,9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both"/>
            </w:pPr>
            <w:r w:rsidRPr="00AC057B">
              <w:rPr>
                <w:sz w:val="20"/>
                <w:szCs w:val="20"/>
              </w:rPr>
              <w:t>6300000080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E86834" w:rsidP="00FC6196">
            <w:pPr>
              <w:jc w:val="center"/>
            </w:pPr>
            <w:r w:rsidRPr="00AC057B">
              <w:rPr>
                <w:sz w:val="20"/>
                <w:szCs w:val="20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A83043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406,7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A83043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92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both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6300075540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A83043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162,5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A83043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162,5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047516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both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9900000080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047516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both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19000</w:t>
            </w:r>
            <w:r w:rsidRPr="00AC057B">
              <w:rPr>
                <w:sz w:val="20"/>
                <w:szCs w:val="20"/>
                <w:lang w:val="en-US"/>
              </w:rPr>
              <w:t>S</w:t>
            </w:r>
            <w:r w:rsidRPr="00AC057B">
              <w:rPr>
                <w:sz w:val="20"/>
                <w:szCs w:val="20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1 000,0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047516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both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19000</w:t>
            </w:r>
            <w:r w:rsidRPr="00AC057B">
              <w:rPr>
                <w:sz w:val="20"/>
                <w:szCs w:val="20"/>
                <w:lang w:val="en-US"/>
              </w:rPr>
              <w:t>S</w:t>
            </w:r>
            <w:r w:rsidRPr="00AC057B">
              <w:rPr>
                <w:sz w:val="20"/>
                <w:szCs w:val="20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540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047516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both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9900080550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540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16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both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6300080080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800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047516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0,08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62639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36</w:t>
            </w:r>
            <w:r w:rsidR="00D54CCE" w:rsidRPr="00AC057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62639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36</w:t>
            </w:r>
            <w:r w:rsidR="00D54CCE" w:rsidRPr="00AC057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530D66">
            <w:r w:rsidRPr="00AC057B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202</w:t>
            </w:r>
            <w:r w:rsidR="00530D66" w:rsidRPr="00AC057B">
              <w:rPr>
                <w:sz w:val="20"/>
                <w:szCs w:val="20"/>
              </w:rPr>
              <w:t>3</w:t>
            </w:r>
            <w:r w:rsidRPr="00AC057B">
              <w:rPr>
                <w:sz w:val="20"/>
                <w:szCs w:val="20"/>
              </w:rPr>
              <w:t>-202</w:t>
            </w:r>
            <w:r w:rsidR="00530D66" w:rsidRPr="00AC057B">
              <w:rPr>
                <w:sz w:val="20"/>
                <w:szCs w:val="20"/>
              </w:rPr>
              <w:t>5</w:t>
            </w:r>
            <w:r w:rsidRPr="00AC057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</w:rPr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</w:rPr>
            </w:pPr>
            <w:r w:rsidRPr="00AC05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</w:rPr>
            </w:pPr>
            <w:r w:rsidRPr="00AC05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</w:rPr>
            </w:pPr>
            <w:r w:rsidRPr="00AC057B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62639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  <w:sz w:val="20"/>
                <w:szCs w:val="20"/>
              </w:rPr>
              <w:t>36</w:t>
            </w:r>
            <w:r w:rsidR="00D54CCE" w:rsidRPr="00AC057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62639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36</w:t>
            </w:r>
            <w:r w:rsidR="00D54CCE" w:rsidRPr="00AC057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2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62639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36</w:t>
            </w:r>
            <w:r w:rsidR="00D54CCE" w:rsidRPr="00AC057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62639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36</w:t>
            </w:r>
            <w:r w:rsidR="00D54CCE" w:rsidRPr="00AC057B">
              <w:rPr>
                <w:sz w:val="20"/>
                <w:szCs w:val="20"/>
              </w:rP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2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18"/>
                <w:szCs w:val="18"/>
              </w:rPr>
              <w:t xml:space="preserve">Субсидии некоммерческой </w:t>
            </w:r>
            <w:proofErr w:type="gramStart"/>
            <w:r w:rsidRPr="00AC057B">
              <w:rPr>
                <w:sz w:val="18"/>
                <w:szCs w:val="18"/>
              </w:rPr>
              <w:t>организации</w:t>
            </w:r>
            <w:proofErr w:type="gramEnd"/>
            <w:r w:rsidRPr="00AC057B">
              <w:rPr>
                <w:sz w:val="18"/>
                <w:szCs w:val="18"/>
              </w:rPr>
              <w:t xml:space="preserve"> не являющейся государственным муниципальным учреждением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sz w:val="20"/>
                <w:szCs w:val="20"/>
              </w:rPr>
              <w:t>9900060160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18"/>
                <w:szCs w:val="18"/>
              </w:rPr>
            </w:pPr>
            <w:r w:rsidRPr="00AC057B">
              <w:rPr>
                <w:sz w:val="18"/>
                <w:szCs w:val="18"/>
              </w:rPr>
              <w:t>600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530D6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37,</w:t>
            </w:r>
            <w:r w:rsidR="00530D66" w:rsidRPr="00AC057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530D6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37,</w:t>
            </w:r>
            <w:r w:rsidR="00530D66" w:rsidRPr="00AC057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30D66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66" w:rsidRPr="00AC057B" w:rsidRDefault="00530D66" w:rsidP="00530D66">
            <w:pPr>
              <w:rPr>
                <w:b/>
                <w:bCs/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 Купцовского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66" w:rsidRPr="00AC057B" w:rsidRDefault="00530D66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66" w:rsidRPr="00AC057B" w:rsidRDefault="00530D66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66" w:rsidRPr="00AC057B" w:rsidRDefault="00530D66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66" w:rsidRPr="00AC057B" w:rsidRDefault="00530D66" w:rsidP="00FC6196">
            <w:pPr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6300000080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66" w:rsidRPr="00AC057B" w:rsidRDefault="00530D66" w:rsidP="00FC6196">
            <w:pPr>
              <w:jc w:val="right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66" w:rsidRPr="00AC057B" w:rsidRDefault="00530D66" w:rsidP="00FC6196">
            <w:pPr>
              <w:jc w:val="center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D66" w:rsidRPr="00AC057B" w:rsidRDefault="00530D66" w:rsidP="00FC6196">
            <w:pPr>
              <w:jc w:val="center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D66" w:rsidRPr="00AC057B" w:rsidRDefault="00530D66" w:rsidP="00FC6196">
            <w:pPr>
              <w:jc w:val="center"/>
              <w:rPr>
                <w:bCs/>
                <w:sz w:val="20"/>
                <w:szCs w:val="20"/>
              </w:rPr>
            </w:pPr>
            <w:r w:rsidRPr="00AC057B">
              <w:rPr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530D6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 Купцовского сельского поселения на 202</w:t>
            </w:r>
            <w:r w:rsidR="00530D66" w:rsidRPr="00AC057B">
              <w:rPr>
                <w:sz w:val="20"/>
                <w:szCs w:val="20"/>
              </w:rPr>
              <w:t>3</w:t>
            </w:r>
            <w:r w:rsidRPr="00AC057B">
              <w:rPr>
                <w:sz w:val="20"/>
                <w:szCs w:val="20"/>
              </w:rPr>
              <w:t>-202</w:t>
            </w:r>
            <w:r w:rsidR="00530D66" w:rsidRPr="00AC057B">
              <w:rPr>
                <w:sz w:val="20"/>
                <w:szCs w:val="20"/>
              </w:rPr>
              <w:t>5</w:t>
            </w:r>
            <w:r w:rsidRPr="00AC057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6300075540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530D6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37,</w:t>
            </w:r>
            <w:r w:rsidR="00530D66" w:rsidRPr="00AC05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530D6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37,</w:t>
            </w:r>
            <w:r w:rsidR="00530D66" w:rsidRPr="00AC057B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r w:rsidRPr="00AC057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FB1730" w:rsidP="00FC6196">
            <w:r w:rsidRPr="00AC057B">
              <w:rPr>
                <w:b/>
                <w:bCs/>
                <w:sz w:val="20"/>
                <w:szCs w:val="20"/>
              </w:rPr>
              <w:t>99</w:t>
            </w:r>
            <w:r w:rsidR="00D54CCE" w:rsidRPr="00AC057B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FB1730" w:rsidP="00FC6196">
            <w:pPr>
              <w:jc w:val="center"/>
            </w:pPr>
            <w:r w:rsidRPr="00AC057B">
              <w:rPr>
                <w:b/>
                <w:bCs/>
                <w:sz w:val="20"/>
                <w:szCs w:val="20"/>
              </w:rPr>
              <w:t>15</w:t>
            </w:r>
            <w:r w:rsidR="00D54CCE" w:rsidRPr="00AC057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FB1730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15</w:t>
            </w:r>
            <w:r w:rsidR="00D54CCE" w:rsidRPr="00AC057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57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4CCE" w:rsidRPr="00AC057B" w:rsidTr="00FC6196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FB1730" w:rsidP="00FC6196">
            <w:r w:rsidRPr="00AC05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right"/>
            </w:pPr>
            <w:r w:rsidRPr="00AC057B"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FB1730" w:rsidP="00FB1730">
            <w:r w:rsidRPr="00AC057B">
              <w:rPr>
                <w:sz w:val="20"/>
                <w:szCs w:val="20"/>
              </w:rPr>
              <w:t>99</w:t>
            </w:r>
            <w:r w:rsidR="00D54CCE" w:rsidRPr="00AC057B">
              <w:rPr>
                <w:sz w:val="20"/>
                <w:szCs w:val="20"/>
              </w:rPr>
              <w:t>000</w:t>
            </w:r>
            <w:r w:rsidRPr="00AC057B">
              <w:rPr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FB1730" w:rsidP="00FC6196">
            <w:pPr>
              <w:jc w:val="right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FB1730" w:rsidP="00FC6196">
            <w:pPr>
              <w:jc w:val="center"/>
            </w:pPr>
            <w:r w:rsidRPr="00AC057B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FB1730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15</w:t>
            </w:r>
            <w:r w:rsidR="00D54CCE" w:rsidRPr="00AC057B">
              <w:rPr>
                <w:sz w:val="20"/>
                <w:szCs w:val="20"/>
              </w:rP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CCE" w:rsidRPr="00AC057B" w:rsidRDefault="00D54CCE" w:rsidP="00FC6196">
            <w:pPr>
              <w:jc w:val="center"/>
              <w:rPr>
                <w:sz w:val="20"/>
                <w:szCs w:val="20"/>
              </w:rPr>
            </w:pPr>
            <w:r w:rsidRPr="00AC057B">
              <w:rPr>
                <w:sz w:val="20"/>
                <w:szCs w:val="20"/>
              </w:rPr>
              <w:t>100</w:t>
            </w:r>
          </w:p>
        </w:tc>
      </w:tr>
    </w:tbl>
    <w:p w:rsidR="00D54CCE" w:rsidRPr="00AC057B" w:rsidRDefault="00D54CCE" w:rsidP="00D54CCE">
      <w:pPr>
        <w:pStyle w:val="a3"/>
        <w:tabs>
          <w:tab w:val="left" w:pos="9639"/>
        </w:tabs>
        <w:ind w:right="-1"/>
        <w:rPr>
          <w:rFonts w:cs="Times New Roman"/>
          <w:sz w:val="20"/>
          <w:szCs w:val="20"/>
        </w:rPr>
      </w:pPr>
    </w:p>
    <w:p w:rsidR="00D54CCE" w:rsidRPr="004F3674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4F3674">
        <w:rPr>
          <w:rFonts w:cs="Times New Roman"/>
          <w:sz w:val="20"/>
          <w:szCs w:val="20"/>
        </w:rPr>
        <w:lastRenderedPageBreak/>
        <w:t xml:space="preserve">Приложение </w:t>
      </w:r>
      <w:r>
        <w:rPr>
          <w:rFonts w:cs="Times New Roman"/>
          <w:sz w:val="20"/>
          <w:szCs w:val="20"/>
        </w:rPr>
        <w:t>3</w:t>
      </w:r>
    </w:p>
    <w:p w:rsidR="00D54CCE" w:rsidRPr="004F3674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4F3674">
        <w:rPr>
          <w:rFonts w:cs="Times New Roman"/>
          <w:sz w:val="20"/>
          <w:szCs w:val="20"/>
        </w:rPr>
        <w:t xml:space="preserve">к решению Совета </w:t>
      </w:r>
      <w:r>
        <w:rPr>
          <w:rFonts w:cs="Times New Roman"/>
          <w:sz w:val="20"/>
          <w:szCs w:val="20"/>
        </w:rPr>
        <w:t>Купцовского</w:t>
      </w:r>
    </w:p>
    <w:p w:rsidR="00D54CCE" w:rsidRPr="004F3674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4F3674">
        <w:rPr>
          <w:rFonts w:cs="Times New Roman"/>
          <w:sz w:val="20"/>
          <w:szCs w:val="20"/>
        </w:rPr>
        <w:t>сельского поселения  «Об исполнении</w:t>
      </w:r>
    </w:p>
    <w:p w:rsidR="00D54CCE" w:rsidRPr="004F3674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4F3674">
        <w:rPr>
          <w:rFonts w:cs="Times New Roman"/>
          <w:sz w:val="20"/>
          <w:szCs w:val="20"/>
        </w:rPr>
        <w:t xml:space="preserve">бюджета </w:t>
      </w:r>
      <w:r>
        <w:rPr>
          <w:rFonts w:cs="Times New Roman"/>
          <w:sz w:val="20"/>
          <w:szCs w:val="20"/>
        </w:rPr>
        <w:t>Купцовского</w:t>
      </w:r>
      <w:r w:rsidRPr="004F3674">
        <w:rPr>
          <w:rFonts w:cs="Times New Roman"/>
          <w:sz w:val="20"/>
          <w:szCs w:val="20"/>
        </w:rPr>
        <w:t xml:space="preserve"> сельского поселения</w:t>
      </w:r>
    </w:p>
    <w:p w:rsidR="00D54CCE" w:rsidRPr="004F3674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4F3674">
        <w:rPr>
          <w:rFonts w:cs="Times New Roman"/>
          <w:sz w:val="20"/>
          <w:szCs w:val="20"/>
        </w:rPr>
        <w:t xml:space="preserve"> Котовского муниципального района за 202</w:t>
      </w:r>
      <w:r w:rsidR="00AC057B">
        <w:rPr>
          <w:rFonts w:cs="Times New Roman"/>
          <w:sz w:val="20"/>
          <w:szCs w:val="20"/>
        </w:rPr>
        <w:t>3</w:t>
      </w:r>
      <w:r w:rsidRPr="004F3674">
        <w:rPr>
          <w:rFonts w:cs="Times New Roman"/>
          <w:sz w:val="20"/>
          <w:szCs w:val="20"/>
        </w:rPr>
        <w:t xml:space="preserve"> год»</w:t>
      </w: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jc w:val="center"/>
        <w:rPr>
          <w:b/>
          <w:bCs/>
        </w:rPr>
      </w:pPr>
      <w:r>
        <w:rPr>
          <w:b/>
          <w:bCs/>
        </w:rPr>
        <w:t>Исполнение расходов бюджета по разделам и подразделам классификации расходов бюджета  Купцовского сельского поселения в 202</w:t>
      </w:r>
      <w:r w:rsidR="00AC057B">
        <w:rPr>
          <w:b/>
          <w:bCs/>
        </w:rPr>
        <w:t>3</w:t>
      </w:r>
      <w:r>
        <w:rPr>
          <w:b/>
          <w:bCs/>
        </w:rPr>
        <w:t xml:space="preserve"> году</w:t>
      </w:r>
    </w:p>
    <w:p w:rsidR="00D54CCE" w:rsidRDefault="00D54CCE" w:rsidP="00D54CCE">
      <w:pPr>
        <w:jc w:val="center"/>
        <w:rPr>
          <w:b/>
          <w:bCs/>
        </w:rPr>
      </w:pP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5"/>
        <w:gridCol w:w="5175"/>
        <w:gridCol w:w="1036"/>
        <w:gridCol w:w="1134"/>
        <w:gridCol w:w="1275"/>
      </w:tblGrid>
      <w:tr w:rsidR="00D54CCE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Default="00D54CCE" w:rsidP="00FC6196">
            <w:pPr>
              <w:ind w:left="-1286" w:firstLine="1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Default="00D54CCE" w:rsidP="00FC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Default="00D54CCE" w:rsidP="00FC6196">
            <w:pPr>
              <w:jc w:val="center"/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rPr>
                <w:b/>
                <w:bCs/>
              </w:rPr>
              <w:t>0100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AC057B">
            <w:pPr>
              <w:ind w:left="-1286" w:firstLine="1286"/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3</w:t>
            </w:r>
            <w:r w:rsidR="00AC057B" w:rsidRPr="00AC057B">
              <w:rPr>
                <w:b/>
                <w:bCs/>
              </w:rPr>
              <w:t> 856,3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AC057B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3</w:t>
            </w:r>
            <w:r w:rsidR="00AC057B" w:rsidRPr="00AC057B">
              <w:rPr>
                <w:b/>
                <w:bCs/>
              </w:rPr>
              <w:t> 814,1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AC057B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99</w:t>
            </w:r>
          </w:p>
        </w:tc>
      </w:tr>
      <w:tr w:rsidR="00D54CCE" w:rsidRPr="0023152F" w:rsidTr="00FC6196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0102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Функционирование высшего должностного лица местной администрации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1959F0" w:rsidP="00FC6196">
            <w:pPr>
              <w:ind w:left="-1286" w:firstLine="1286"/>
              <w:jc w:val="center"/>
            </w:pPr>
            <w:r w:rsidRPr="00AC057B">
              <w:t>1 016,2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1959F0" w:rsidP="00FC6196">
            <w:pPr>
              <w:jc w:val="center"/>
            </w:pPr>
            <w:r w:rsidRPr="00AC057B">
              <w:t>1 016,2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0104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Функционирование местных администраций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1959F0">
            <w:pPr>
              <w:ind w:left="-1286" w:firstLine="1286"/>
              <w:jc w:val="center"/>
            </w:pPr>
            <w:r w:rsidRPr="00AC057B">
              <w:t>2</w:t>
            </w:r>
            <w:r w:rsidR="001959F0" w:rsidRPr="00AC057B">
              <w:t> 420,8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1959F0">
            <w:pPr>
              <w:jc w:val="center"/>
            </w:pPr>
            <w:r w:rsidRPr="00AC057B">
              <w:t>2</w:t>
            </w:r>
            <w:r w:rsidR="001959F0" w:rsidRPr="00AC057B">
              <w:t> 389,1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1959F0">
            <w:pPr>
              <w:jc w:val="center"/>
            </w:pPr>
            <w:r w:rsidRPr="00AC057B">
              <w:t>99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0106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FC6196">
            <w:pPr>
              <w:ind w:left="-1286" w:firstLine="1286"/>
              <w:jc w:val="center"/>
            </w:pPr>
            <w:r w:rsidRPr="00AC057B">
              <w:t>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FC6196">
            <w:pPr>
              <w:jc w:val="center"/>
            </w:pPr>
            <w:r w:rsidRPr="00AC057B">
              <w:t>77,3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>
              <w:t>0107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>
              <w:t>Проведение выборов высшего должностного лица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1959F0" w:rsidP="00FC6196">
            <w:pPr>
              <w:ind w:left="-1286" w:firstLine="1286"/>
              <w:jc w:val="center"/>
            </w:pPr>
            <w:r w:rsidRPr="00AC057B">
              <w:t>213,6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1959F0" w:rsidP="00FC6196">
            <w:pPr>
              <w:jc w:val="center"/>
            </w:pPr>
            <w:r w:rsidRPr="00AC057B">
              <w:t>213,6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0111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Резервные фонды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FC6196">
            <w:pPr>
              <w:ind w:left="-1286" w:firstLine="1286"/>
              <w:jc w:val="center"/>
            </w:pPr>
            <w:r w:rsidRPr="00AC057B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FC6196">
            <w:pPr>
              <w:jc w:val="center"/>
            </w:pPr>
            <w:r w:rsidRPr="00AC057B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-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0113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Другие общегосударственные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B423E6" w:rsidP="00FC6196">
            <w:pPr>
              <w:ind w:left="-1286" w:firstLine="1286"/>
              <w:jc w:val="center"/>
            </w:pPr>
            <w:r w:rsidRPr="00AC057B">
              <w:t>118,4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B423E6" w:rsidP="00FC6196">
            <w:pPr>
              <w:jc w:val="center"/>
            </w:pPr>
            <w:r w:rsidRPr="00AC057B">
              <w:t>118,0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rPr>
                <w:b/>
                <w:bCs/>
              </w:rPr>
              <w:t>0200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rPr>
                <w:b/>
                <w:bCs/>
              </w:rPr>
              <w:t>Национальная оборона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B423E6" w:rsidP="00FC6196">
            <w:pPr>
              <w:ind w:left="-1286" w:firstLine="1286"/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B423E6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107,0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b/>
                <w:bCs/>
              </w:rPr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0203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B423E6" w:rsidP="00FC6196">
            <w:pPr>
              <w:ind w:left="-1286" w:firstLine="1286"/>
              <w:jc w:val="center"/>
            </w:pPr>
            <w:r w:rsidRPr="00AC057B">
              <w:t>107,0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B423E6" w:rsidP="00FC6196">
            <w:pPr>
              <w:jc w:val="center"/>
            </w:pPr>
            <w:r w:rsidRPr="00AC057B">
              <w:t>107,0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rPr>
                <w:b/>
                <w:bCs/>
              </w:rPr>
              <w:t>0300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B423E6">
            <w:pPr>
              <w:ind w:left="-1286" w:firstLine="1286"/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9</w:t>
            </w:r>
            <w:r w:rsidR="00B423E6" w:rsidRPr="00AC057B">
              <w:rPr>
                <w:b/>
                <w:bCs/>
              </w:rPr>
              <w:t>6</w:t>
            </w:r>
            <w:r w:rsidRPr="00AC057B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B423E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9</w:t>
            </w:r>
            <w:r w:rsidR="00B423E6" w:rsidRPr="00AC057B">
              <w:rPr>
                <w:b/>
                <w:bCs/>
              </w:rPr>
              <w:t>6</w:t>
            </w:r>
            <w:r w:rsidRPr="00AC057B">
              <w:rPr>
                <w:b/>
                <w:bCs/>
              </w:rPr>
              <w:t>,</w:t>
            </w:r>
            <w:r w:rsidR="00B423E6" w:rsidRPr="00AC057B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03</w:t>
            </w:r>
            <w:r>
              <w:t>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Обеспечение пожарной безопасности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B423E6" w:rsidP="00FC6196">
            <w:pPr>
              <w:ind w:left="-1286" w:firstLine="1286"/>
              <w:jc w:val="center"/>
            </w:pPr>
            <w:r w:rsidRPr="00AC057B"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B423E6" w:rsidP="00FC6196">
            <w:pPr>
              <w:jc w:val="center"/>
            </w:pPr>
            <w:r w:rsidRPr="00AC057B">
              <w:t>93,4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0314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ДНД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FC6196">
            <w:pPr>
              <w:ind w:left="-1286" w:firstLine="1286"/>
              <w:jc w:val="center"/>
            </w:pPr>
            <w:r w:rsidRPr="00AC057B"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FC6196">
            <w:pPr>
              <w:jc w:val="center"/>
            </w:pPr>
            <w:r w:rsidRPr="00AC057B"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rPr>
                <w:b/>
                <w:bCs/>
              </w:rPr>
              <w:t>0400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rPr>
                <w:b/>
                <w:bCs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4F05AF" w:rsidP="00FC6196">
            <w:pPr>
              <w:ind w:left="-1286" w:firstLine="1286"/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635,1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4F05AF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574,0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4F05AF" w:rsidP="00FC6196">
            <w:pPr>
              <w:jc w:val="center"/>
            </w:pPr>
            <w:r w:rsidRPr="00AC057B">
              <w:rPr>
                <w:b/>
                <w:bCs/>
              </w:rPr>
              <w:t>90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0405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Сельское хозяйство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FC6196">
            <w:pPr>
              <w:ind w:left="-1286" w:firstLine="1286"/>
              <w:jc w:val="center"/>
            </w:pPr>
            <w:r w:rsidRPr="00AC057B"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FC6196">
            <w:pPr>
              <w:jc w:val="center"/>
            </w:pPr>
            <w:r w:rsidRPr="00AC057B">
              <w:t>110,0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0409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Дорожное хозяйство (дорожные фонды)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4F05AF" w:rsidP="00FC6196">
            <w:pPr>
              <w:ind w:left="-1286" w:firstLine="1286"/>
              <w:jc w:val="center"/>
            </w:pPr>
            <w:r w:rsidRPr="00AC057B">
              <w:t>525,1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4F05AF" w:rsidP="00FC6196">
            <w:pPr>
              <w:jc w:val="center"/>
            </w:pPr>
            <w:r w:rsidRPr="00AC057B">
              <w:t>464,0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4F05AF" w:rsidP="00FC6196">
            <w:pPr>
              <w:jc w:val="center"/>
            </w:pPr>
            <w:r w:rsidRPr="00AC057B">
              <w:t>88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rPr>
                <w:b/>
                <w:bCs/>
              </w:rPr>
              <w:t>0500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4F05AF" w:rsidP="00FC6196">
            <w:pPr>
              <w:ind w:left="-1286" w:firstLine="1286"/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1 715,9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4F05AF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1 465,4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4F05AF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85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BE26BB" w:rsidRDefault="00D54CCE" w:rsidP="00FC6196">
            <w:pPr>
              <w:jc w:val="center"/>
            </w:pPr>
            <w:r w:rsidRPr="00BE26BB">
              <w:t>0501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BE26BB" w:rsidRDefault="00D54CCE" w:rsidP="00FC6196">
            <w:r>
              <w:t>Жилищное хозяйство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0D0091" w:rsidP="00FC6196">
            <w:pPr>
              <w:ind w:left="-1286" w:firstLine="1286"/>
              <w:jc w:val="center"/>
            </w:pPr>
            <w:r w:rsidRPr="00AC057B">
              <w:t>402,1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0D0091" w:rsidP="00FC6196">
            <w:pPr>
              <w:jc w:val="center"/>
            </w:pPr>
            <w:r w:rsidRPr="00AC057B">
              <w:t>392,1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0D0091" w:rsidP="00FC6196">
            <w:pPr>
              <w:jc w:val="center"/>
            </w:pPr>
            <w:r w:rsidRPr="00AC057B">
              <w:t>98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0503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Благоустройство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F342B9" w:rsidP="00FC6196">
            <w:pPr>
              <w:ind w:left="-1286" w:firstLine="1286"/>
              <w:jc w:val="center"/>
            </w:pPr>
            <w:r w:rsidRPr="00AC057B">
              <w:t>1313,8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F342B9" w:rsidP="00FC6196">
            <w:pPr>
              <w:jc w:val="center"/>
            </w:pPr>
            <w:r w:rsidRPr="00AC057B">
              <w:t>1 073,3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F342B9" w:rsidP="00FC6196">
            <w:pPr>
              <w:jc w:val="center"/>
            </w:pPr>
            <w:r w:rsidRPr="00AC057B">
              <w:t>82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rPr>
                <w:b/>
                <w:bCs/>
              </w:rPr>
              <w:t>0800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F342B9" w:rsidP="00FC6196">
            <w:pPr>
              <w:ind w:left="-1286" w:firstLine="1286"/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2 718,0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F342B9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2 677,0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F342B9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98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0801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Культура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F342B9" w:rsidP="00FC6196">
            <w:pPr>
              <w:ind w:left="-1286" w:firstLine="1286"/>
              <w:jc w:val="center"/>
            </w:pPr>
            <w:r w:rsidRPr="00AC057B">
              <w:t>2 718,0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F342B9" w:rsidP="00FC6196">
            <w:pPr>
              <w:jc w:val="center"/>
            </w:pPr>
            <w:r w:rsidRPr="00AC057B">
              <w:t>2 677,0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F342B9" w:rsidP="00FC6196">
            <w:pPr>
              <w:jc w:val="center"/>
            </w:pPr>
            <w:r w:rsidRPr="00AC057B">
              <w:t>98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rPr>
                <w:b/>
                <w:bCs/>
              </w:rPr>
              <w:t>1000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rPr>
                <w:b/>
                <w:bCs/>
              </w:rPr>
              <w:t>Социальная политика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F600BF" w:rsidP="00FC6196">
            <w:pPr>
              <w:ind w:left="-1286" w:firstLine="1286"/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F600BF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b/>
                <w:bCs/>
              </w:rPr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1001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Пенсионное обеспечение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F600BF" w:rsidP="00FC6196">
            <w:pPr>
              <w:ind w:left="-1286" w:firstLine="1286"/>
              <w:jc w:val="center"/>
            </w:pPr>
            <w:r w:rsidRPr="00AC057B"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F600BF" w:rsidP="00FC6196">
            <w:pPr>
              <w:jc w:val="center"/>
            </w:pPr>
            <w:r w:rsidRPr="00AC057B">
              <w:t>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>
              <w:t>1006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>
              <w:t>Социальное обеспечение населения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FC6196">
            <w:pPr>
              <w:ind w:left="-1286" w:firstLine="128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FC61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  <w:rPr>
                <w:b/>
                <w:bCs/>
              </w:rPr>
            </w:pPr>
            <w:r w:rsidRPr="0023152F">
              <w:rPr>
                <w:b/>
                <w:bCs/>
              </w:rPr>
              <w:t>1100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rPr>
                <w:b/>
                <w:bCs/>
              </w:rPr>
            </w:pPr>
            <w:r w:rsidRPr="0023152F">
              <w:rPr>
                <w:b/>
                <w:bCs/>
              </w:rPr>
              <w:t>Здравоохранение и спорт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EB0802">
            <w:pPr>
              <w:ind w:left="-1286" w:firstLine="1286"/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37,</w:t>
            </w:r>
            <w:r w:rsidR="00EB0802" w:rsidRPr="00AC057B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EB0802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37,</w:t>
            </w:r>
            <w:r w:rsidR="00EB0802" w:rsidRPr="00AC057B">
              <w:rPr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1101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Физическая культура и спорт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EB0802">
            <w:pPr>
              <w:ind w:left="-1286" w:firstLine="1286"/>
              <w:jc w:val="center"/>
            </w:pPr>
            <w:r w:rsidRPr="00AC057B">
              <w:t>37,</w:t>
            </w:r>
            <w:r w:rsidR="00EB0802" w:rsidRPr="00AC057B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D54CCE" w:rsidP="00EB0802">
            <w:pPr>
              <w:jc w:val="center"/>
            </w:pPr>
            <w:r w:rsidRPr="00AC057B">
              <w:t>37,</w:t>
            </w:r>
            <w:r w:rsidR="00EB0802" w:rsidRPr="00AC057B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rPr>
                <w:b/>
                <w:bCs/>
              </w:rPr>
              <w:t>1200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915B55" w:rsidP="00FC6196">
            <w:pPr>
              <w:ind w:left="-1286" w:firstLine="1286"/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915B55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rPr>
                <w:b/>
                <w:bCs/>
              </w:rPr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pPr>
              <w:jc w:val="center"/>
            </w:pPr>
            <w:r w:rsidRPr="0023152F">
              <w:t>1204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t>Другие  вопросы в области средств массовой информации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3828DA" w:rsidP="00FC6196">
            <w:pPr>
              <w:ind w:left="-1286" w:firstLine="1286"/>
              <w:jc w:val="center"/>
            </w:pPr>
            <w:r w:rsidRPr="00AC057B"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3828DA" w:rsidP="00FC6196">
            <w:pPr>
              <w:jc w:val="center"/>
            </w:pPr>
            <w:r w:rsidRPr="00AC057B"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D54CCE" w:rsidP="00FC6196">
            <w:pPr>
              <w:jc w:val="center"/>
            </w:pPr>
            <w:r w:rsidRPr="00AC057B">
              <w:t>100</w:t>
            </w:r>
          </w:p>
        </w:tc>
      </w:tr>
      <w:tr w:rsidR="00D54CCE" w:rsidRPr="0023152F" w:rsidTr="00FC6196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/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3152F" w:rsidRDefault="00D54CCE" w:rsidP="00FC6196">
            <w:r w:rsidRPr="0023152F">
              <w:rPr>
                <w:b/>
                <w:bCs/>
              </w:rPr>
              <w:t>ИТОГО РАСХОДОВ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036F74" w:rsidP="00FC6196">
            <w:pPr>
              <w:ind w:left="-1286" w:firstLine="1286"/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9 217,6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CE" w:rsidRPr="00AC057B" w:rsidRDefault="00036F74" w:rsidP="00FC6196">
            <w:pPr>
              <w:jc w:val="center"/>
              <w:rPr>
                <w:b/>
                <w:bCs/>
              </w:rPr>
            </w:pPr>
            <w:r w:rsidRPr="00AC057B">
              <w:rPr>
                <w:b/>
                <w:bCs/>
              </w:rPr>
              <w:t>8 822,9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AC057B" w:rsidRDefault="00036F74" w:rsidP="00FC6196">
            <w:pPr>
              <w:jc w:val="center"/>
            </w:pPr>
            <w:r w:rsidRPr="00AC057B">
              <w:rPr>
                <w:b/>
                <w:bCs/>
              </w:rPr>
              <w:t>96</w:t>
            </w:r>
          </w:p>
        </w:tc>
      </w:tr>
    </w:tbl>
    <w:p w:rsidR="00D54CCE" w:rsidRPr="0023152F" w:rsidRDefault="00D54CCE" w:rsidP="00D54CCE">
      <w:pPr>
        <w:widowControl w:val="0"/>
        <w:autoSpaceDE w:val="0"/>
        <w:autoSpaceDN w:val="0"/>
        <w:adjustRightInd w:val="0"/>
      </w:pPr>
    </w:p>
    <w:p w:rsidR="00D54CCE" w:rsidRDefault="00D54CCE" w:rsidP="00D54CCE"/>
    <w:p w:rsidR="00D54CCE" w:rsidRDefault="00D54CCE" w:rsidP="00D54CCE">
      <w:pPr>
        <w:rPr>
          <w:sz w:val="20"/>
          <w:szCs w:val="20"/>
        </w:rPr>
      </w:pPr>
    </w:p>
    <w:p w:rsidR="00D54CCE" w:rsidRDefault="00D54CCE" w:rsidP="00D54CCE">
      <w:pPr>
        <w:jc w:val="right"/>
        <w:rPr>
          <w:sz w:val="20"/>
          <w:szCs w:val="20"/>
        </w:rPr>
      </w:pPr>
    </w:p>
    <w:p w:rsidR="00D54CCE" w:rsidRDefault="00D54CCE" w:rsidP="00D54CCE">
      <w:pPr>
        <w:jc w:val="right"/>
        <w:rPr>
          <w:sz w:val="20"/>
          <w:szCs w:val="20"/>
        </w:rPr>
      </w:pPr>
    </w:p>
    <w:p w:rsidR="00D54CCE" w:rsidRDefault="00D54CCE" w:rsidP="00D54CCE">
      <w:pPr>
        <w:jc w:val="right"/>
        <w:rPr>
          <w:sz w:val="20"/>
          <w:szCs w:val="20"/>
        </w:rPr>
      </w:pPr>
    </w:p>
    <w:p w:rsidR="00D54CCE" w:rsidRDefault="00D54CCE" w:rsidP="00D54CCE">
      <w:pPr>
        <w:jc w:val="right"/>
        <w:rPr>
          <w:sz w:val="20"/>
          <w:szCs w:val="20"/>
        </w:rPr>
      </w:pPr>
    </w:p>
    <w:p w:rsidR="00D54CCE" w:rsidRDefault="00D54CCE" w:rsidP="00D54CCE">
      <w:pPr>
        <w:jc w:val="right"/>
        <w:rPr>
          <w:sz w:val="20"/>
          <w:szCs w:val="20"/>
        </w:rPr>
      </w:pPr>
    </w:p>
    <w:p w:rsidR="00D54CCE" w:rsidRDefault="00D54CCE" w:rsidP="00D54CCE">
      <w:pPr>
        <w:jc w:val="right"/>
        <w:rPr>
          <w:sz w:val="20"/>
          <w:szCs w:val="20"/>
        </w:rPr>
      </w:pPr>
    </w:p>
    <w:p w:rsidR="00D54CCE" w:rsidRPr="0073249C" w:rsidRDefault="00D54CCE" w:rsidP="00D54CCE">
      <w:pPr>
        <w:jc w:val="right"/>
        <w:rPr>
          <w:sz w:val="20"/>
          <w:szCs w:val="20"/>
        </w:rPr>
      </w:pPr>
      <w:r w:rsidRPr="0073249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73249C">
        <w:rPr>
          <w:sz w:val="20"/>
          <w:szCs w:val="20"/>
        </w:rPr>
        <w:t xml:space="preserve"> </w:t>
      </w:r>
    </w:p>
    <w:p w:rsidR="00D54CCE" w:rsidRPr="0073249C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73249C">
        <w:rPr>
          <w:rFonts w:cs="Times New Roman"/>
          <w:sz w:val="20"/>
          <w:szCs w:val="20"/>
        </w:rPr>
        <w:t>к решению Совета Купцовского</w:t>
      </w:r>
    </w:p>
    <w:p w:rsidR="00D54CCE" w:rsidRPr="0073249C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73249C">
        <w:rPr>
          <w:rFonts w:cs="Times New Roman"/>
          <w:sz w:val="20"/>
          <w:szCs w:val="20"/>
        </w:rPr>
        <w:t>сельского поселения  «Об исполнении</w:t>
      </w:r>
    </w:p>
    <w:p w:rsidR="00D54CCE" w:rsidRPr="0073249C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73249C">
        <w:rPr>
          <w:rFonts w:cs="Times New Roman"/>
          <w:sz w:val="20"/>
          <w:szCs w:val="20"/>
        </w:rPr>
        <w:t>бюджета Купцовского сельского поселения</w:t>
      </w:r>
    </w:p>
    <w:p w:rsidR="00D54CCE" w:rsidRPr="00312229" w:rsidRDefault="00D54CCE" w:rsidP="00D54CCE">
      <w:pPr>
        <w:pStyle w:val="a3"/>
        <w:tabs>
          <w:tab w:val="left" w:pos="9639"/>
        </w:tabs>
        <w:ind w:right="-1"/>
        <w:jc w:val="right"/>
        <w:rPr>
          <w:rFonts w:cs="Times New Roman"/>
          <w:sz w:val="20"/>
          <w:szCs w:val="20"/>
        </w:rPr>
      </w:pPr>
      <w:r w:rsidRPr="0073249C">
        <w:rPr>
          <w:rFonts w:cs="Times New Roman"/>
          <w:sz w:val="20"/>
          <w:szCs w:val="20"/>
        </w:rPr>
        <w:t xml:space="preserve"> Котовского муниципального района за 202</w:t>
      </w:r>
      <w:r w:rsidR="00C6469E">
        <w:rPr>
          <w:rFonts w:cs="Times New Roman"/>
          <w:sz w:val="20"/>
          <w:szCs w:val="20"/>
        </w:rPr>
        <w:t>3</w:t>
      </w:r>
      <w:r w:rsidRPr="0073249C">
        <w:rPr>
          <w:rFonts w:cs="Times New Roman"/>
          <w:sz w:val="20"/>
          <w:szCs w:val="20"/>
        </w:rPr>
        <w:t xml:space="preserve"> год»</w:t>
      </w:r>
    </w:p>
    <w:p w:rsidR="00D54CCE" w:rsidRPr="00312229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Pr="00312229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Pr="00312229" w:rsidRDefault="00D54CCE" w:rsidP="00D54CCE">
      <w:pPr>
        <w:jc w:val="center"/>
        <w:rPr>
          <w:b/>
          <w:bCs/>
          <w:sz w:val="28"/>
          <w:szCs w:val="28"/>
        </w:rPr>
      </w:pPr>
      <w:r w:rsidRPr="00312229">
        <w:rPr>
          <w:b/>
          <w:bCs/>
          <w:sz w:val="28"/>
          <w:szCs w:val="28"/>
        </w:rPr>
        <w:t>Распределение  бюджетных  ассигнований  на  реализацию  ведомственных, муниципальных программ на 202</w:t>
      </w:r>
      <w:r w:rsidR="00C6469E">
        <w:rPr>
          <w:b/>
          <w:bCs/>
          <w:sz w:val="28"/>
          <w:szCs w:val="28"/>
        </w:rPr>
        <w:t>3</w:t>
      </w:r>
      <w:r w:rsidRPr="00312229">
        <w:rPr>
          <w:b/>
          <w:bCs/>
          <w:sz w:val="28"/>
          <w:szCs w:val="28"/>
        </w:rPr>
        <w:t xml:space="preserve"> год.</w:t>
      </w:r>
    </w:p>
    <w:p w:rsidR="00D54CCE" w:rsidRPr="00312229" w:rsidRDefault="00D54CCE" w:rsidP="00D54CCE">
      <w:pPr>
        <w:jc w:val="center"/>
        <w:rPr>
          <w:b/>
          <w:bCs/>
          <w:sz w:val="28"/>
          <w:szCs w:val="28"/>
        </w:rPr>
      </w:pPr>
    </w:p>
    <w:tbl>
      <w:tblPr>
        <w:tblW w:w="9574" w:type="dxa"/>
        <w:tblInd w:w="-8" w:type="dxa"/>
        <w:tblCellMar>
          <w:left w:w="10" w:type="dxa"/>
          <w:right w:w="10" w:type="dxa"/>
        </w:tblCellMar>
        <w:tblLook w:val="00A0"/>
      </w:tblPr>
      <w:tblGrid>
        <w:gridCol w:w="4170"/>
        <w:gridCol w:w="1683"/>
        <w:gridCol w:w="1386"/>
        <w:gridCol w:w="1109"/>
        <w:gridCol w:w="1226"/>
      </w:tblGrid>
      <w:tr w:rsidR="00D54CCE" w:rsidRPr="00312229" w:rsidTr="00FC6196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>
            <w:pPr>
              <w:jc w:val="center"/>
            </w:pPr>
            <w:r w:rsidRPr="002C57BF"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>
            <w:pPr>
              <w:jc w:val="center"/>
            </w:pPr>
            <w:r w:rsidRPr="002C57BF">
              <w:t>Целевая статья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>
            <w:pPr>
              <w:jc w:val="center"/>
            </w:pPr>
            <w:r w:rsidRPr="002C57BF">
              <w:t>202</w:t>
            </w:r>
            <w:r w:rsidR="00C6469E">
              <w:t>3</w:t>
            </w:r>
            <w:r w:rsidRPr="002C57BF">
              <w:t xml:space="preserve"> год</w:t>
            </w:r>
          </w:p>
          <w:p w:rsidR="00D54CCE" w:rsidRPr="002C57BF" w:rsidRDefault="00D54CCE" w:rsidP="00FC6196">
            <w:pPr>
              <w:jc w:val="center"/>
            </w:pPr>
            <w:r w:rsidRPr="002C57BF"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CCE" w:rsidRPr="002C57BF" w:rsidRDefault="00D54CCE" w:rsidP="00FC6196">
            <w:pPr>
              <w:jc w:val="center"/>
            </w:pPr>
            <w:r w:rsidRPr="002C57BF">
              <w:t>202</w:t>
            </w:r>
            <w:r w:rsidR="00C6469E">
              <w:t>3</w:t>
            </w:r>
            <w:r w:rsidRPr="002C57BF">
              <w:t xml:space="preserve"> год</w:t>
            </w:r>
          </w:p>
          <w:p w:rsidR="00D54CCE" w:rsidRPr="002C57BF" w:rsidRDefault="00D54CCE" w:rsidP="00FC6196">
            <w:pPr>
              <w:jc w:val="center"/>
            </w:pPr>
            <w:r w:rsidRPr="002C57BF"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CCE" w:rsidRPr="002C57BF" w:rsidRDefault="00D54CCE" w:rsidP="00FC6196">
            <w:pPr>
              <w:jc w:val="center"/>
            </w:pPr>
            <w:r w:rsidRPr="002C57BF">
              <w:t>% исполнения</w:t>
            </w:r>
          </w:p>
        </w:tc>
      </w:tr>
      <w:tr w:rsidR="00D54CCE" w:rsidRPr="00312229" w:rsidTr="00FC6196">
        <w:trPr>
          <w:trHeight w:val="69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>
            <w:r w:rsidRPr="002C57BF">
              <w:t>Ведомственная целевая программа «Обеспечение деятельности администрации Купцовского сельского поселения  на 202</w:t>
            </w:r>
            <w:r w:rsidR="00C6469E">
              <w:t>3</w:t>
            </w:r>
            <w:r w:rsidRPr="002C57BF">
              <w:t>-202</w:t>
            </w:r>
            <w:r w:rsidR="00C6469E">
              <w:t>5</w:t>
            </w:r>
            <w:r w:rsidRPr="002C57BF">
              <w:t xml:space="preserve"> годы»</w:t>
            </w:r>
          </w:p>
          <w:p w:rsidR="00D54CCE" w:rsidRPr="002C57BF" w:rsidRDefault="00D54CCE" w:rsidP="00FC619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/>
          <w:p w:rsidR="00D54CCE" w:rsidRPr="002C57BF" w:rsidRDefault="00D54CCE" w:rsidP="00FC6196"/>
          <w:p w:rsidR="00D54CCE" w:rsidRPr="002C57BF" w:rsidRDefault="00D54CCE" w:rsidP="00FC6196">
            <w:r w:rsidRPr="002C57BF">
              <w:t>6400000000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>
            <w:pPr>
              <w:jc w:val="center"/>
            </w:pPr>
          </w:p>
          <w:p w:rsidR="00D54CCE" w:rsidRPr="002C57BF" w:rsidRDefault="00D54CCE" w:rsidP="00FC6196">
            <w:pPr>
              <w:jc w:val="center"/>
            </w:pPr>
          </w:p>
          <w:p w:rsidR="00D54CCE" w:rsidRPr="002C57BF" w:rsidRDefault="00A24EE1" w:rsidP="00FC6196">
            <w:pPr>
              <w:jc w:val="center"/>
            </w:pPr>
            <w:r>
              <w:t>3 890,7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CCE" w:rsidRPr="002C57BF" w:rsidRDefault="00D54CCE" w:rsidP="00FC6196">
            <w:pPr>
              <w:spacing w:after="200" w:line="276" w:lineRule="auto"/>
              <w:jc w:val="center"/>
              <w:rPr>
                <w:color w:val="FF0000"/>
              </w:rPr>
            </w:pPr>
          </w:p>
          <w:p w:rsidR="00D54CCE" w:rsidRPr="002C57BF" w:rsidRDefault="00D54CCE" w:rsidP="00A24EE1">
            <w:r w:rsidRPr="002C57BF">
              <w:rPr>
                <w:color w:val="FF0000"/>
              </w:rPr>
              <w:t xml:space="preserve"> </w:t>
            </w:r>
            <w:r w:rsidR="00A24EE1">
              <w:t>3 608,1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CCE" w:rsidRPr="002C57BF" w:rsidRDefault="00D54CCE" w:rsidP="00FC6196">
            <w:pPr>
              <w:spacing w:after="200" w:line="276" w:lineRule="auto"/>
              <w:jc w:val="center"/>
              <w:rPr>
                <w:color w:val="FF0000"/>
              </w:rPr>
            </w:pPr>
          </w:p>
          <w:p w:rsidR="00D54CCE" w:rsidRPr="002C57BF" w:rsidRDefault="00A24EE1" w:rsidP="00FC6196">
            <w:pPr>
              <w:jc w:val="center"/>
            </w:pPr>
            <w:r>
              <w:t>93</w:t>
            </w:r>
          </w:p>
        </w:tc>
      </w:tr>
      <w:tr w:rsidR="00D54CCE" w:rsidRPr="00312229" w:rsidTr="00FC6196">
        <w:trPr>
          <w:trHeight w:val="68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C6469E">
            <w:r w:rsidRPr="002C57BF">
              <w:t>Ведомственная целевая программа «Сохранение и развитие культуры в Купцовском сельском поселении  на 202</w:t>
            </w:r>
            <w:r w:rsidR="00C6469E">
              <w:t>3</w:t>
            </w:r>
            <w:r w:rsidRPr="002C57BF">
              <w:t>-202</w:t>
            </w:r>
            <w:r w:rsidR="00C6469E">
              <w:t>5</w:t>
            </w:r>
            <w:r w:rsidRPr="002C57BF"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/>
          <w:p w:rsidR="00D54CCE" w:rsidRPr="002C57BF" w:rsidRDefault="00D54CCE" w:rsidP="00FC6196">
            <w:r w:rsidRPr="002C57BF">
              <w:t>6300000000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>
            <w:pPr>
              <w:jc w:val="center"/>
            </w:pPr>
          </w:p>
          <w:p w:rsidR="00D54CCE" w:rsidRPr="002C57BF" w:rsidRDefault="00D54CCE" w:rsidP="00A24EE1">
            <w:pPr>
              <w:jc w:val="center"/>
            </w:pPr>
            <w:r w:rsidRPr="002C57BF">
              <w:t>1</w:t>
            </w:r>
            <w:r w:rsidR="00A24EE1">
              <w:t> 632,2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CCE" w:rsidRPr="002C57BF" w:rsidRDefault="00D54CCE" w:rsidP="00FC6196">
            <w:pPr>
              <w:jc w:val="center"/>
            </w:pPr>
          </w:p>
          <w:p w:rsidR="00D54CCE" w:rsidRPr="002C57BF" w:rsidRDefault="00A24EE1" w:rsidP="00FC6196">
            <w:pPr>
              <w:jc w:val="center"/>
            </w:pPr>
            <w:r>
              <w:t>1 591,4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CCE" w:rsidRPr="002C57BF" w:rsidRDefault="00D54CCE" w:rsidP="00FC6196">
            <w:pPr>
              <w:jc w:val="center"/>
            </w:pPr>
          </w:p>
          <w:p w:rsidR="00D54CCE" w:rsidRPr="002C57BF" w:rsidRDefault="00A24EE1" w:rsidP="00FC6196">
            <w:pPr>
              <w:jc w:val="center"/>
            </w:pPr>
            <w:r>
              <w:t>98</w:t>
            </w:r>
          </w:p>
        </w:tc>
      </w:tr>
      <w:tr w:rsidR="00D54CCE" w:rsidRPr="00312229" w:rsidTr="00FC6196">
        <w:trPr>
          <w:trHeight w:val="700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>
            <w:r w:rsidRPr="002C57BF">
              <w:t>Муниципальная программа «Развитие транспортной системы Купцовского сельского поселения на 2021-2025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/>
          <w:p w:rsidR="00D54CCE" w:rsidRPr="002C57BF" w:rsidRDefault="00D54CCE" w:rsidP="00FC6196">
            <w:r w:rsidRPr="002C57BF">
              <w:t>0800000000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>
            <w:pPr>
              <w:jc w:val="center"/>
            </w:pPr>
          </w:p>
          <w:p w:rsidR="00D54CCE" w:rsidRPr="002C57BF" w:rsidRDefault="00D54CCE" w:rsidP="00FC6196">
            <w:pPr>
              <w:jc w:val="center"/>
            </w:pPr>
          </w:p>
          <w:p w:rsidR="00D54CCE" w:rsidRPr="002C57BF" w:rsidRDefault="00A24EE1" w:rsidP="00FC6196">
            <w:pPr>
              <w:jc w:val="center"/>
            </w:pPr>
            <w:r>
              <w:t>525,1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CCE" w:rsidRPr="002C57BF" w:rsidRDefault="00D54CCE" w:rsidP="00FC6196">
            <w:pPr>
              <w:spacing w:after="200" w:line="276" w:lineRule="auto"/>
            </w:pPr>
          </w:p>
          <w:p w:rsidR="00D54CCE" w:rsidRPr="002C57BF" w:rsidRDefault="00D54CCE" w:rsidP="00A24EE1">
            <w:pPr>
              <w:spacing w:after="200" w:line="276" w:lineRule="auto"/>
            </w:pPr>
            <w:r w:rsidRPr="002C57BF">
              <w:t xml:space="preserve">  </w:t>
            </w:r>
            <w:r w:rsidR="00A24EE1">
              <w:t>464,0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CCE" w:rsidRPr="002C57BF" w:rsidRDefault="00D54CCE" w:rsidP="00FC6196">
            <w:pPr>
              <w:spacing w:after="200" w:line="276" w:lineRule="auto"/>
              <w:jc w:val="center"/>
            </w:pPr>
          </w:p>
          <w:p w:rsidR="00D54CCE" w:rsidRPr="002C57BF" w:rsidRDefault="00A24EE1" w:rsidP="00FC6196">
            <w:pPr>
              <w:jc w:val="center"/>
            </w:pPr>
            <w:r>
              <w:t>88</w:t>
            </w:r>
          </w:p>
        </w:tc>
      </w:tr>
      <w:tr w:rsidR="00D54CCE" w:rsidRPr="00FC0783" w:rsidTr="00FC6196">
        <w:trPr>
          <w:trHeight w:val="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>
            <w:pPr>
              <w:rPr>
                <w:b/>
                <w:bCs/>
              </w:rPr>
            </w:pPr>
            <w:r w:rsidRPr="002C57BF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D54CCE" w:rsidP="00FC619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CE" w:rsidRPr="002C57BF" w:rsidRDefault="00A24EE1" w:rsidP="00FC6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CCE" w:rsidRPr="002C57BF" w:rsidRDefault="00A24EE1" w:rsidP="00FC61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5 663,5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CCE" w:rsidRPr="002C57BF" w:rsidRDefault="00A24EE1" w:rsidP="00FC6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</w:tbl>
    <w:p w:rsidR="00D54CCE" w:rsidRDefault="00D54CCE" w:rsidP="00D54CCE">
      <w:pPr>
        <w:jc w:val="right"/>
        <w:rPr>
          <w:b/>
          <w:bCs/>
        </w:rPr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D54CCE" w:rsidRDefault="00D54CCE" w:rsidP="00D54CCE">
      <w:pPr>
        <w:widowControl w:val="0"/>
        <w:autoSpaceDE w:val="0"/>
        <w:autoSpaceDN w:val="0"/>
        <w:adjustRightInd w:val="0"/>
        <w:ind w:left="6480"/>
        <w:jc w:val="right"/>
      </w:pPr>
    </w:p>
    <w:p w:rsidR="00487F91" w:rsidRDefault="00487F91"/>
    <w:sectPr w:rsidR="00487F91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7FF7"/>
    <w:multiLevelType w:val="hybridMultilevel"/>
    <w:tmpl w:val="C386641C"/>
    <w:lvl w:ilvl="0" w:tplc="443ABD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C1D69"/>
    <w:multiLevelType w:val="hybridMultilevel"/>
    <w:tmpl w:val="B866ACDA"/>
    <w:lvl w:ilvl="0" w:tplc="74207D44">
      <w:start w:val="1"/>
      <w:numFmt w:val="decimal"/>
      <w:lvlText w:val="%1."/>
      <w:lvlJc w:val="left"/>
      <w:pPr>
        <w:ind w:left="38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15" w:hanging="360"/>
      </w:pPr>
    </w:lvl>
    <w:lvl w:ilvl="2" w:tplc="0419001B">
      <w:start w:val="1"/>
      <w:numFmt w:val="lowerRoman"/>
      <w:lvlText w:val="%3."/>
      <w:lvlJc w:val="right"/>
      <w:pPr>
        <w:ind w:left="5335" w:hanging="180"/>
      </w:pPr>
    </w:lvl>
    <w:lvl w:ilvl="3" w:tplc="0419000F">
      <w:start w:val="1"/>
      <w:numFmt w:val="decimal"/>
      <w:lvlText w:val="%4."/>
      <w:lvlJc w:val="left"/>
      <w:pPr>
        <w:ind w:left="6055" w:hanging="360"/>
      </w:pPr>
    </w:lvl>
    <w:lvl w:ilvl="4" w:tplc="04190019">
      <w:start w:val="1"/>
      <w:numFmt w:val="lowerLetter"/>
      <w:lvlText w:val="%5."/>
      <w:lvlJc w:val="left"/>
      <w:pPr>
        <w:ind w:left="6775" w:hanging="360"/>
      </w:pPr>
    </w:lvl>
    <w:lvl w:ilvl="5" w:tplc="0419001B">
      <w:start w:val="1"/>
      <w:numFmt w:val="lowerRoman"/>
      <w:lvlText w:val="%6."/>
      <w:lvlJc w:val="right"/>
      <w:pPr>
        <w:ind w:left="7495" w:hanging="180"/>
      </w:pPr>
    </w:lvl>
    <w:lvl w:ilvl="6" w:tplc="0419000F">
      <w:start w:val="1"/>
      <w:numFmt w:val="decimal"/>
      <w:lvlText w:val="%7."/>
      <w:lvlJc w:val="left"/>
      <w:pPr>
        <w:ind w:left="8215" w:hanging="360"/>
      </w:pPr>
    </w:lvl>
    <w:lvl w:ilvl="7" w:tplc="04190019">
      <w:start w:val="1"/>
      <w:numFmt w:val="lowerLetter"/>
      <w:lvlText w:val="%8."/>
      <w:lvlJc w:val="left"/>
      <w:pPr>
        <w:ind w:left="8935" w:hanging="360"/>
      </w:pPr>
    </w:lvl>
    <w:lvl w:ilvl="8" w:tplc="0419001B">
      <w:start w:val="1"/>
      <w:numFmt w:val="lowerRoman"/>
      <w:lvlText w:val="%9."/>
      <w:lvlJc w:val="right"/>
      <w:pPr>
        <w:ind w:left="9655" w:hanging="180"/>
      </w:pPr>
    </w:lvl>
  </w:abstractNum>
  <w:abstractNum w:abstractNumId="2">
    <w:nsid w:val="154B0C8B"/>
    <w:multiLevelType w:val="hybridMultilevel"/>
    <w:tmpl w:val="014892BE"/>
    <w:lvl w:ilvl="0" w:tplc="200CD940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7B360EB"/>
    <w:multiLevelType w:val="hybridMultilevel"/>
    <w:tmpl w:val="3EAA6CD2"/>
    <w:lvl w:ilvl="0" w:tplc="74207D44">
      <w:start w:val="1"/>
      <w:numFmt w:val="decimal"/>
      <w:lvlText w:val="%1."/>
      <w:lvlJc w:val="left"/>
      <w:pPr>
        <w:ind w:left="38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15" w:hanging="360"/>
      </w:pPr>
    </w:lvl>
    <w:lvl w:ilvl="2" w:tplc="0419001B">
      <w:start w:val="1"/>
      <w:numFmt w:val="lowerRoman"/>
      <w:lvlText w:val="%3."/>
      <w:lvlJc w:val="right"/>
      <w:pPr>
        <w:ind w:left="5335" w:hanging="180"/>
      </w:pPr>
    </w:lvl>
    <w:lvl w:ilvl="3" w:tplc="0419000F">
      <w:start w:val="1"/>
      <w:numFmt w:val="decimal"/>
      <w:lvlText w:val="%4."/>
      <w:lvlJc w:val="left"/>
      <w:pPr>
        <w:ind w:left="6055" w:hanging="360"/>
      </w:pPr>
    </w:lvl>
    <w:lvl w:ilvl="4" w:tplc="04190019">
      <w:start w:val="1"/>
      <w:numFmt w:val="lowerLetter"/>
      <w:lvlText w:val="%5."/>
      <w:lvlJc w:val="left"/>
      <w:pPr>
        <w:ind w:left="6775" w:hanging="360"/>
      </w:pPr>
    </w:lvl>
    <w:lvl w:ilvl="5" w:tplc="0419001B">
      <w:start w:val="1"/>
      <w:numFmt w:val="lowerRoman"/>
      <w:lvlText w:val="%6."/>
      <w:lvlJc w:val="right"/>
      <w:pPr>
        <w:ind w:left="7495" w:hanging="180"/>
      </w:pPr>
    </w:lvl>
    <w:lvl w:ilvl="6" w:tplc="0419000F">
      <w:start w:val="1"/>
      <w:numFmt w:val="decimal"/>
      <w:lvlText w:val="%7."/>
      <w:lvlJc w:val="left"/>
      <w:pPr>
        <w:ind w:left="8215" w:hanging="360"/>
      </w:pPr>
    </w:lvl>
    <w:lvl w:ilvl="7" w:tplc="04190019">
      <w:start w:val="1"/>
      <w:numFmt w:val="lowerLetter"/>
      <w:lvlText w:val="%8."/>
      <w:lvlJc w:val="left"/>
      <w:pPr>
        <w:ind w:left="8935" w:hanging="360"/>
      </w:pPr>
    </w:lvl>
    <w:lvl w:ilvl="8" w:tplc="0419001B">
      <w:start w:val="1"/>
      <w:numFmt w:val="lowerRoman"/>
      <w:lvlText w:val="%9."/>
      <w:lvlJc w:val="right"/>
      <w:pPr>
        <w:ind w:left="9655" w:hanging="180"/>
      </w:pPr>
    </w:lvl>
  </w:abstractNum>
  <w:abstractNum w:abstractNumId="4">
    <w:nsid w:val="41202F87"/>
    <w:multiLevelType w:val="hybridMultilevel"/>
    <w:tmpl w:val="8A043DFA"/>
    <w:lvl w:ilvl="0" w:tplc="FF76042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>
      <w:start w:val="1"/>
      <w:numFmt w:val="decimal"/>
      <w:lvlText w:val="%4."/>
      <w:lvlJc w:val="left"/>
      <w:pPr>
        <w:ind w:left="2621" w:hanging="360"/>
      </w:pPr>
    </w:lvl>
    <w:lvl w:ilvl="4" w:tplc="04190019">
      <w:start w:val="1"/>
      <w:numFmt w:val="lowerLetter"/>
      <w:lvlText w:val="%5."/>
      <w:lvlJc w:val="left"/>
      <w:pPr>
        <w:ind w:left="3341" w:hanging="360"/>
      </w:pPr>
    </w:lvl>
    <w:lvl w:ilvl="5" w:tplc="0419001B">
      <w:start w:val="1"/>
      <w:numFmt w:val="lowerRoman"/>
      <w:lvlText w:val="%6."/>
      <w:lvlJc w:val="right"/>
      <w:pPr>
        <w:ind w:left="4061" w:hanging="180"/>
      </w:pPr>
    </w:lvl>
    <w:lvl w:ilvl="6" w:tplc="0419000F">
      <w:start w:val="1"/>
      <w:numFmt w:val="decimal"/>
      <w:lvlText w:val="%7."/>
      <w:lvlJc w:val="left"/>
      <w:pPr>
        <w:ind w:left="4781" w:hanging="360"/>
      </w:pPr>
    </w:lvl>
    <w:lvl w:ilvl="7" w:tplc="04190019">
      <w:start w:val="1"/>
      <w:numFmt w:val="lowerLetter"/>
      <w:lvlText w:val="%8."/>
      <w:lvlJc w:val="left"/>
      <w:pPr>
        <w:ind w:left="5501" w:hanging="360"/>
      </w:pPr>
    </w:lvl>
    <w:lvl w:ilvl="8" w:tplc="0419001B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77F262CE"/>
    <w:multiLevelType w:val="hybridMultilevel"/>
    <w:tmpl w:val="8ECA728A"/>
    <w:lvl w:ilvl="0" w:tplc="040233C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CE"/>
    <w:rsid w:val="00036F74"/>
    <w:rsid w:val="00047516"/>
    <w:rsid w:val="00076D1A"/>
    <w:rsid w:val="000D0091"/>
    <w:rsid w:val="000D6C8B"/>
    <w:rsid w:val="000D7AFE"/>
    <w:rsid w:val="000F55F6"/>
    <w:rsid w:val="00186E4B"/>
    <w:rsid w:val="001959F0"/>
    <w:rsid w:val="00196FFF"/>
    <w:rsid w:val="00280680"/>
    <w:rsid w:val="002C57BF"/>
    <w:rsid w:val="002F3AEF"/>
    <w:rsid w:val="003828DA"/>
    <w:rsid w:val="00487F91"/>
    <w:rsid w:val="004B28D5"/>
    <w:rsid w:val="004B6A51"/>
    <w:rsid w:val="004D54AB"/>
    <w:rsid w:val="004E076D"/>
    <w:rsid w:val="004F05AF"/>
    <w:rsid w:val="004F1BCC"/>
    <w:rsid w:val="00530D66"/>
    <w:rsid w:val="00557CAA"/>
    <w:rsid w:val="005849D6"/>
    <w:rsid w:val="005939E8"/>
    <w:rsid w:val="005B0280"/>
    <w:rsid w:val="00706567"/>
    <w:rsid w:val="007449D0"/>
    <w:rsid w:val="00792237"/>
    <w:rsid w:val="007F2454"/>
    <w:rsid w:val="00815849"/>
    <w:rsid w:val="00822567"/>
    <w:rsid w:val="00894AE0"/>
    <w:rsid w:val="00915B55"/>
    <w:rsid w:val="009551A4"/>
    <w:rsid w:val="00991361"/>
    <w:rsid w:val="009E61A9"/>
    <w:rsid w:val="00A24EE1"/>
    <w:rsid w:val="00A83043"/>
    <w:rsid w:val="00AB6904"/>
    <w:rsid w:val="00AC057B"/>
    <w:rsid w:val="00AE6C3E"/>
    <w:rsid w:val="00B32372"/>
    <w:rsid w:val="00B423E6"/>
    <w:rsid w:val="00B939A3"/>
    <w:rsid w:val="00C05EAF"/>
    <w:rsid w:val="00C136BD"/>
    <w:rsid w:val="00C3784B"/>
    <w:rsid w:val="00C6469E"/>
    <w:rsid w:val="00C83B97"/>
    <w:rsid w:val="00C87FE9"/>
    <w:rsid w:val="00CB5C3A"/>
    <w:rsid w:val="00D22117"/>
    <w:rsid w:val="00D43B29"/>
    <w:rsid w:val="00D54CCE"/>
    <w:rsid w:val="00D62639"/>
    <w:rsid w:val="00E02D35"/>
    <w:rsid w:val="00E86834"/>
    <w:rsid w:val="00EB0802"/>
    <w:rsid w:val="00F342B9"/>
    <w:rsid w:val="00F600BF"/>
    <w:rsid w:val="00FA0B29"/>
    <w:rsid w:val="00FB1730"/>
    <w:rsid w:val="00FB194C"/>
    <w:rsid w:val="00FC6196"/>
    <w:rsid w:val="00FC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jc w:val="both"/>
      <w:outlineLvl w:val="1"/>
    </w:pPr>
    <w:rPr>
      <w:rFonts w:eastAsiaTheme="majorEastAsia" w:cstheme="majorBidi"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D35"/>
    <w:rPr>
      <w:b/>
      <w:bCs/>
    </w:rPr>
  </w:style>
  <w:style w:type="paragraph" w:styleId="a5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6"/>
    <w:uiPriority w:val="99"/>
    <w:unhideWhenUsed/>
    <w:qFormat/>
    <w:rsid w:val="00E02D35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5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02D35"/>
    <w:pPr>
      <w:ind w:left="720"/>
      <w:contextualSpacing/>
    </w:p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54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54C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D54CCE"/>
    <w:pPr>
      <w:widowControl w:val="0"/>
      <w:suppressAutoHyphens/>
      <w:ind w:firstLine="485"/>
      <w:jc w:val="both"/>
    </w:pPr>
    <w:rPr>
      <w:rFonts w:ascii="Arial" w:hAnsi="Arial" w:cs="Arial"/>
      <w:color w:val="000000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rsid w:val="00D54CCE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rsid w:val="00D54C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D54C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D54CC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42</cp:revision>
  <cp:lastPrinted>2024-02-15T12:16:00Z</cp:lastPrinted>
  <dcterms:created xsi:type="dcterms:W3CDTF">2023-03-02T05:36:00Z</dcterms:created>
  <dcterms:modified xsi:type="dcterms:W3CDTF">2024-02-15T12:34:00Z</dcterms:modified>
</cp:coreProperties>
</file>