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21" w:rsidRDefault="00312921" w:rsidP="005D07D8">
      <w:pPr>
        <w:jc w:val="center"/>
        <w:rPr>
          <w:sz w:val="26"/>
          <w:szCs w:val="26"/>
        </w:rPr>
      </w:pP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41014">
        <w:rPr>
          <w:b/>
          <w:bCs/>
          <w:sz w:val="28"/>
          <w:szCs w:val="28"/>
        </w:rPr>
        <w:t>ПОСТАНОВЛЕНИЕ</w:t>
      </w:r>
    </w:p>
    <w:p w:rsidR="00312921" w:rsidRPr="00A41014" w:rsidRDefault="00312921" w:rsidP="00692A64">
      <w:pP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312921" w:rsidRPr="00A41014" w:rsidRDefault="00312921" w:rsidP="00692A64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A41014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12921" w:rsidRPr="00A41014" w:rsidRDefault="00312921" w:rsidP="00692A64">
      <w:pPr>
        <w:spacing w:before="150" w:after="150"/>
        <w:rPr>
          <w:b/>
          <w:bCs/>
          <w:color w:val="000000"/>
        </w:rPr>
      </w:pPr>
    </w:p>
    <w:p w:rsidR="00312921" w:rsidRPr="00183E71" w:rsidRDefault="00312921" w:rsidP="00692A64">
      <w:pPr>
        <w:spacing w:before="150" w:after="150"/>
        <w:rPr>
          <w:color w:val="000000"/>
          <w:sz w:val="24"/>
          <w:szCs w:val="24"/>
        </w:rPr>
      </w:pPr>
      <w:r w:rsidRPr="00183E71">
        <w:rPr>
          <w:color w:val="000000"/>
          <w:sz w:val="24"/>
          <w:szCs w:val="24"/>
          <w:u w:val="single"/>
        </w:rPr>
        <w:t xml:space="preserve">от  </w:t>
      </w:r>
      <w:r w:rsidR="005C6DC2" w:rsidRPr="00183E71">
        <w:rPr>
          <w:color w:val="000000"/>
          <w:sz w:val="24"/>
          <w:szCs w:val="24"/>
          <w:u w:val="single"/>
        </w:rPr>
        <w:t>0</w:t>
      </w:r>
      <w:r w:rsidR="004006DC" w:rsidRPr="00183E71">
        <w:rPr>
          <w:color w:val="000000"/>
          <w:sz w:val="24"/>
          <w:szCs w:val="24"/>
          <w:u w:val="single"/>
        </w:rPr>
        <w:t>3</w:t>
      </w:r>
      <w:r w:rsidRPr="00183E71">
        <w:rPr>
          <w:color w:val="000000"/>
          <w:sz w:val="24"/>
          <w:szCs w:val="24"/>
          <w:u w:val="single"/>
        </w:rPr>
        <w:t xml:space="preserve">  </w:t>
      </w:r>
      <w:r w:rsidR="004006DC" w:rsidRPr="00183E71">
        <w:rPr>
          <w:color w:val="000000"/>
          <w:sz w:val="24"/>
          <w:szCs w:val="24"/>
          <w:u w:val="single"/>
        </w:rPr>
        <w:t>октября</w:t>
      </w:r>
      <w:r w:rsidRPr="00183E71">
        <w:rPr>
          <w:color w:val="000000"/>
          <w:sz w:val="24"/>
          <w:szCs w:val="24"/>
          <w:u w:val="single"/>
        </w:rPr>
        <w:t xml:space="preserve">  202</w:t>
      </w:r>
      <w:r w:rsidR="004E3358" w:rsidRPr="00183E71">
        <w:rPr>
          <w:color w:val="000000"/>
          <w:sz w:val="24"/>
          <w:szCs w:val="24"/>
          <w:u w:val="single"/>
        </w:rPr>
        <w:t>5</w:t>
      </w:r>
      <w:r w:rsidRPr="00183E71">
        <w:rPr>
          <w:color w:val="000000"/>
          <w:sz w:val="24"/>
          <w:szCs w:val="24"/>
          <w:u w:val="single"/>
        </w:rPr>
        <w:t xml:space="preserve"> г. № </w:t>
      </w:r>
      <w:r w:rsidR="004006DC" w:rsidRPr="00183E71">
        <w:rPr>
          <w:color w:val="000000"/>
          <w:sz w:val="24"/>
          <w:szCs w:val="24"/>
          <w:u w:val="single"/>
        </w:rPr>
        <w:t>74</w:t>
      </w:r>
    </w:p>
    <w:p w:rsidR="00312921" w:rsidRDefault="00312921" w:rsidP="005D07D8">
      <w:pPr>
        <w:tabs>
          <w:tab w:val="left" w:pos="5954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312921" w:rsidRPr="00183E71" w:rsidRDefault="00312921" w:rsidP="005D07D8">
      <w:pPr>
        <w:pStyle w:val="1"/>
        <w:numPr>
          <w:ilvl w:val="0"/>
          <w:numId w:val="1"/>
        </w:numPr>
        <w:rPr>
          <w:b/>
          <w:bCs/>
          <w:sz w:val="24"/>
          <w:szCs w:val="24"/>
        </w:rPr>
      </w:pPr>
      <w:r w:rsidRPr="00183E71">
        <w:rPr>
          <w:b/>
          <w:bCs/>
          <w:sz w:val="24"/>
          <w:szCs w:val="24"/>
        </w:rPr>
        <w:t>Об исполнении бюджета Купцовского сельского поселения</w:t>
      </w:r>
    </w:p>
    <w:p w:rsidR="00312921" w:rsidRPr="00183E71" w:rsidRDefault="00312921" w:rsidP="005D07D8">
      <w:pPr>
        <w:jc w:val="center"/>
        <w:rPr>
          <w:b/>
          <w:bCs/>
          <w:sz w:val="24"/>
          <w:szCs w:val="24"/>
        </w:rPr>
      </w:pPr>
      <w:r w:rsidRPr="00183E71">
        <w:rPr>
          <w:b/>
          <w:bCs/>
          <w:sz w:val="24"/>
          <w:szCs w:val="24"/>
        </w:rPr>
        <w:t>Котовского муниципального района Волгоградской области</w:t>
      </w:r>
    </w:p>
    <w:p w:rsidR="00312921" w:rsidRPr="00183E71" w:rsidRDefault="00312921" w:rsidP="005D07D8">
      <w:pPr>
        <w:jc w:val="center"/>
        <w:rPr>
          <w:b/>
          <w:bCs/>
          <w:sz w:val="24"/>
          <w:szCs w:val="24"/>
        </w:rPr>
      </w:pPr>
      <w:r w:rsidRPr="00183E71">
        <w:rPr>
          <w:b/>
          <w:bCs/>
          <w:sz w:val="24"/>
          <w:szCs w:val="24"/>
        </w:rPr>
        <w:t xml:space="preserve"> за  </w:t>
      </w:r>
      <w:r w:rsidR="004006DC" w:rsidRPr="00183E71">
        <w:rPr>
          <w:b/>
          <w:bCs/>
          <w:sz w:val="24"/>
          <w:szCs w:val="24"/>
        </w:rPr>
        <w:t>3</w:t>
      </w:r>
      <w:r w:rsidRPr="00183E71">
        <w:rPr>
          <w:b/>
          <w:bCs/>
          <w:sz w:val="24"/>
          <w:szCs w:val="24"/>
        </w:rPr>
        <w:t xml:space="preserve"> квартал 202</w:t>
      </w:r>
      <w:r w:rsidR="004E3358" w:rsidRPr="00183E71">
        <w:rPr>
          <w:b/>
          <w:bCs/>
          <w:sz w:val="24"/>
          <w:szCs w:val="24"/>
        </w:rPr>
        <w:t>5</w:t>
      </w:r>
      <w:r w:rsidRPr="00183E71">
        <w:rPr>
          <w:b/>
          <w:bCs/>
          <w:sz w:val="24"/>
          <w:szCs w:val="24"/>
        </w:rPr>
        <w:t xml:space="preserve"> года</w:t>
      </w:r>
    </w:p>
    <w:p w:rsidR="00312921" w:rsidRDefault="00312921" w:rsidP="005D07D8">
      <w:pPr>
        <w:jc w:val="center"/>
        <w:rPr>
          <w:b/>
          <w:bCs/>
          <w:sz w:val="26"/>
          <w:szCs w:val="26"/>
        </w:rPr>
      </w:pPr>
    </w:p>
    <w:p w:rsidR="00312921" w:rsidRPr="00183E71" w:rsidRDefault="00312921" w:rsidP="00EC1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86">
        <w:rPr>
          <w:rFonts w:ascii="Times New Roman" w:hAnsi="Times New Roman" w:cs="Times New Roman"/>
          <w:sz w:val="24"/>
          <w:szCs w:val="24"/>
        </w:rPr>
        <w:t>Рассмотрев отчет об исполнении бюджета Купцовского сельского поселения за</w:t>
      </w:r>
      <w:r w:rsidRPr="0014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6DC">
        <w:rPr>
          <w:rFonts w:ascii="Times New Roman" w:hAnsi="Times New Roman" w:cs="Times New Roman"/>
          <w:sz w:val="24"/>
          <w:szCs w:val="24"/>
        </w:rPr>
        <w:t>3</w:t>
      </w:r>
      <w:r w:rsidR="0020063B">
        <w:rPr>
          <w:rFonts w:ascii="Times New Roman" w:hAnsi="Times New Roman" w:cs="Times New Roman"/>
          <w:sz w:val="24"/>
          <w:szCs w:val="24"/>
        </w:rPr>
        <w:t xml:space="preserve"> </w:t>
      </w:r>
      <w:r w:rsidRPr="00146386">
        <w:rPr>
          <w:rFonts w:ascii="Times New Roman" w:hAnsi="Times New Roman" w:cs="Times New Roman"/>
          <w:sz w:val="24"/>
          <w:szCs w:val="24"/>
        </w:rPr>
        <w:t>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года, администрация  Купцовского сельского поселения отмечает, что бюджет Купцовского сельского поселения за </w:t>
      </w:r>
      <w:r w:rsidR="004006DC">
        <w:rPr>
          <w:rFonts w:ascii="Times New Roman" w:hAnsi="Times New Roman" w:cs="Times New Roman"/>
          <w:sz w:val="24"/>
          <w:szCs w:val="24"/>
        </w:rPr>
        <w:t>3</w:t>
      </w:r>
      <w:r w:rsidRPr="00146386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4E3358" w:rsidRPr="00146386">
        <w:rPr>
          <w:rFonts w:ascii="Times New Roman" w:hAnsi="Times New Roman" w:cs="Times New Roman"/>
          <w:sz w:val="24"/>
          <w:szCs w:val="24"/>
        </w:rPr>
        <w:t>5</w:t>
      </w:r>
      <w:r w:rsidRPr="00146386">
        <w:rPr>
          <w:rFonts w:ascii="Times New Roman" w:hAnsi="Times New Roman" w:cs="Times New Roman"/>
          <w:sz w:val="24"/>
          <w:szCs w:val="24"/>
        </w:rPr>
        <w:t xml:space="preserve">  года по доходам выполнен на  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Pr="00183E71">
        <w:rPr>
          <w:rFonts w:ascii="Times New Roman" w:hAnsi="Times New Roman" w:cs="Times New Roman"/>
          <w:sz w:val="24"/>
          <w:szCs w:val="24"/>
        </w:rPr>
        <w:t xml:space="preserve">  при уточненном годовом плане 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> 938,3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ублей получено 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>5 056,7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 xml:space="preserve">тыс.рублей, в том числе по собственным доходам - на 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 xml:space="preserve">69 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>%.</w:t>
      </w:r>
      <w:r w:rsidRPr="00183E71">
        <w:rPr>
          <w:rFonts w:ascii="Times New Roman" w:hAnsi="Times New Roman" w:cs="Times New Roman"/>
          <w:sz w:val="24"/>
          <w:szCs w:val="24"/>
        </w:rPr>
        <w:t xml:space="preserve"> В бюджет Купцовского сельского поселения поступило собственных доходов в сумме 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>1 221,1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ублей при бюджетных назначениях 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83E71">
        <w:rPr>
          <w:rFonts w:ascii="Times New Roman" w:hAnsi="Times New Roman" w:cs="Times New Roman"/>
          <w:b/>
          <w:bCs/>
          <w:sz w:val="24"/>
          <w:szCs w:val="24"/>
        </w:rPr>
        <w:t> 765,9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 xml:space="preserve">тыс.рублей. </w:t>
      </w:r>
    </w:p>
    <w:p w:rsidR="00312921" w:rsidRPr="00183E7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71">
        <w:rPr>
          <w:rFonts w:ascii="Times New Roman" w:hAnsi="Times New Roman" w:cs="Times New Roman"/>
          <w:sz w:val="24"/>
          <w:szCs w:val="24"/>
        </w:rPr>
        <w:t xml:space="preserve">По расходам бюджет Купцовского сельского поселения за </w:t>
      </w:r>
      <w:r w:rsidR="00E374DE">
        <w:rPr>
          <w:rFonts w:ascii="Times New Roman" w:hAnsi="Times New Roman" w:cs="Times New Roman"/>
          <w:sz w:val="24"/>
          <w:szCs w:val="24"/>
        </w:rPr>
        <w:t>3</w:t>
      </w:r>
      <w:r w:rsidRPr="00183E7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83D4D" w:rsidRPr="00183E71">
        <w:rPr>
          <w:rFonts w:ascii="Times New Roman" w:hAnsi="Times New Roman" w:cs="Times New Roman"/>
          <w:sz w:val="24"/>
          <w:szCs w:val="24"/>
        </w:rPr>
        <w:t>5</w:t>
      </w:r>
      <w:r w:rsidRPr="00183E71">
        <w:rPr>
          <w:rFonts w:ascii="Times New Roman" w:hAnsi="Times New Roman" w:cs="Times New Roman"/>
          <w:sz w:val="24"/>
          <w:szCs w:val="24"/>
        </w:rPr>
        <w:t xml:space="preserve"> года выполнен на </w:t>
      </w:r>
      <w:r w:rsidR="00E374DE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Pr="00183E71">
        <w:rPr>
          <w:rFonts w:ascii="Times New Roman" w:hAnsi="Times New Roman" w:cs="Times New Roman"/>
          <w:sz w:val="24"/>
          <w:szCs w:val="24"/>
        </w:rPr>
        <w:t xml:space="preserve"> % при  годовом плане </w:t>
      </w:r>
      <w:r w:rsidR="00E83D4D" w:rsidRPr="00183E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374DE">
        <w:rPr>
          <w:rFonts w:ascii="Times New Roman" w:hAnsi="Times New Roman" w:cs="Times New Roman"/>
          <w:b/>
          <w:bCs/>
          <w:sz w:val="24"/>
          <w:szCs w:val="24"/>
        </w:rPr>
        <w:t> 321,4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83E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ублей фактически исполнено </w:t>
      </w:r>
      <w:r w:rsidR="00E374DE">
        <w:rPr>
          <w:rFonts w:ascii="Times New Roman" w:hAnsi="Times New Roman" w:cs="Times New Roman"/>
          <w:b/>
          <w:bCs/>
          <w:sz w:val="24"/>
          <w:szCs w:val="24"/>
        </w:rPr>
        <w:t>4 954,7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>тыс.рублей.</w:t>
      </w:r>
    </w:p>
    <w:p w:rsidR="00312921" w:rsidRPr="00183E7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71">
        <w:rPr>
          <w:rFonts w:ascii="Times New Roman" w:hAnsi="Times New Roman" w:cs="Times New Roman"/>
          <w:sz w:val="24"/>
          <w:szCs w:val="24"/>
        </w:rPr>
        <w:t xml:space="preserve">Их них: Общегосударственные вопросы профинансированы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3066,7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ублей,  национальная оборона профинансирована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45,6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тыс.рублей, национальная безопасность и правоохранительная деятельность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13,0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тыс.рублей, национальная экономика профинансирована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316,3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тыс.рублей, жилищно-коммунальное хозяйство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173,0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тыс.руб., культура и кинематография  профинансирована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1288,4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тыс.рублей,  социальная политика профинансирована 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24,0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тыс.рублей, другие вопросы в области здравоохранения физической культуры и спорта профинансированы на </w:t>
      </w:r>
      <w:r w:rsidR="00692B4B">
        <w:rPr>
          <w:rFonts w:ascii="Times New Roman" w:hAnsi="Times New Roman" w:cs="Times New Roman"/>
          <w:b/>
          <w:bCs/>
          <w:sz w:val="24"/>
          <w:szCs w:val="24"/>
        </w:rPr>
        <w:t>28,0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уб., средства массовой информации профинансированы на </w:t>
      </w:r>
      <w:r w:rsidR="00461448" w:rsidRPr="00183E71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тыс.руб..</w:t>
      </w:r>
    </w:p>
    <w:p w:rsidR="00312921" w:rsidRPr="00183E71" w:rsidRDefault="00312921" w:rsidP="00B44F54">
      <w:pPr>
        <w:jc w:val="both"/>
        <w:rPr>
          <w:sz w:val="24"/>
          <w:szCs w:val="24"/>
        </w:rPr>
      </w:pPr>
      <w:r w:rsidRPr="00183E71">
        <w:rPr>
          <w:sz w:val="24"/>
          <w:szCs w:val="24"/>
        </w:rPr>
        <w:t xml:space="preserve">   Численность муниципальных служащих и </w:t>
      </w:r>
      <w:proofErr w:type="gramStart"/>
      <w:r w:rsidRPr="00183E71">
        <w:rPr>
          <w:sz w:val="24"/>
          <w:szCs w:val="24"/>
        </w:rPr>
        <w:t xml:space="preserve">лиц, замещающих муниципальные должности администрации Купцовского сельского поселения за </w:t>
      </w:r>
      <w:r w:rsidR="00D35C25">
        <w:rPr>
          <w:sz w:val="24"/>
          <w:szCs w:val="24"/>
        </w:rPr>
        <w:t>3</w:t>
      </w:r>
      <w:r w:rsidRPr="00183E71">
        <w:rPr>
          <w:sz w:val="24"/>
          <w:szCs w:val="24"/>
        </w:rPr>
        <w:t xml:space="preserve"> квартал 202</w:t>
      </w:r>
      <w:r w:rsidR="008374FB" w:rsidRPr="00183E71">
        <w:rPr>
          <w:sz w:val="24"/>
          <w:szCs w:val="24"/>
        </w:rPr>
        <w:t>5</w:t>
      </w:r>
      <w:r w:rsidRPr="00183E71">
        <w:rPr>
          <w:sz w:val="24"/>
          <w:szCs w:val="24"/>
        </w:rPr>
        <w:t xml:space="preserve"> года составили</w:t>
      </w:r>
      <w:proofErr w:type="gramEnd"/>
      <w:r w:rsidRPr="00183E71">
        <w:rPr>
          <w:sz w:val="24"/>
          <w:szCs w:val="24"/>
        </w:rPr>
        <w:t xml:space="preserve"> 4 человек, расходы на их содержание и содержание работников составили – </w:t>
      </w:r>
      <w:r w:rsidR="00D35C25">
        <w:rPr>
          <w:b/>
          <w:bCs/>
          <w:sz w:val="24"/>
          <w:szCs w:val="24"/>
        </w:rPr>
        <w:t>1778,6</w:t>
      </w:r>
      <w:r w:rsidRPr="00183E71">
        <w:rPr>
          <w:sz w:val="24"/>
          <w:szCs w:val="24"/>
        </w:rPr>
        <w:t xml:space="preserve"> тыс. рублей.</w:t>
      </w:r>
    </w:p>
    <w:p w:rsidR="00312921" w:rsidRPr="00183E71" w:rsidRDefault="00312921" w:rsidP="00B44F54">
      <w:pPr>
        <w:jc w:val="both"/>
        <w:rPr>
          <w:sz w:val="24"/>
          <w:szCs w:val="24"/>
        </w:rPr>
      </w:pPr>
      <w:r w:rsidRPr="00183E71">
        <w:rPr>
          <w:sz w:val="24"/>
          <w:szCs w:val="24"/>
        </w:rPr>
        <w:t xml:space="preserve">   Численность работников муниципальных учреждений администрации Купцовского сельского поселения за </w:t>
      </w:r>
      <w:r w:rsidR="002520CB">
        <w:rPr>
          <w:sz w:val="24"/>
          <w:szCs w:val="24"/>
        </w:rPr>
        <w:t>3</w:t>
      </w:r>
      <w:r w:rsidRPr="00183E71">
        <w:rPr>
          <w:sz w:val="24"/>
          <w:szCs w:val="24"/>
        </w:rPr>
        <w:t xml:space="preserve"> квартал 202</w:t>
      </w:r>
      <w:r w:rsidR="00D8282F" w:rsidRPr="00183E71">
        <w:rPr>
          <w:sz w:val="24"/>
          <w:szCs w:val="24"/>
        </w:rPr>
        <w:t>5</w:t>
      </w:r>
      <w:r w:rsidRPr="00183E71">
        <w:rPr>
          <w:sz w:val="24"/>
          <w:szCs w:val="24"/>
        </w:rPr>
        <w:t xml:space="preserve"> года составили 7 человек, расходы на оплату труда с начислениями составили  - </w:t>
      </w:r>
      <w:r w:rsidR="002520CB">
        <w:rPr>
          <w:b/>
          <w:bCs/>
          <w:sz w:val="24"/>
          <w:szCs w:val="24"/>
        </w:rPr>
        <w:t>818,1</w:t>
      </w:r>
      <w:r w:rsidRPr="00183E71">
        <w:rPr>
          <w:sz w:val="24"/>
          <w:szCs w:val="24"/>
        </w:rPr>
        <w:t xml:space="preserve"> тыс. руб.</w:t>
      </w:r>
    </w:p>
    <w:p w:rsidR="00312921" w:rsidRPr="00183E7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71">
        <w:rPr>
          <w:rFonts w:ascii="Times New Roman" w:hAnsi="Times New Roman" w:cs="Times New Roman"/>
          <w:sz w:val="24"/>
          <w:szCs w:val="24"/>
        </w:rPr>
        <w:t xml:space="preserve">Рассмотрев исполнение бюджета Купцовского сельского поселения Котовского муниципального района Волгоградской области за </w:t>
      </w:r>
      <w:r w:rsidR="002520CB">
        <w:rPr>
          <w:rFonts w:ascii="Times New Roman" w:hAnsi="Times New Roman" w:cs="Times New Roman"/>
          <w:sz w:val="24"/>
          <w:szCs w:val="24"/>
        </w:rPr>
        <w:t>3</w:t>
      </w:r>
      <w:r w:rsidRPr="00183E7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2E5329" w:rsidRPr="00183E71">
        <w:rPr>
          <w:rFonts w:ascii="Times New Roman" w:hAnsi="Times New Roman" w:cs="Times New Roman"/>
          <w:sz w:val="24"/>
          <w:szCs w:val="24"/>
        </w:rPr>
        <w:t>5</w:t>
      </w:r>
      <w:r w:rsidRPr="00183E71">
        <w:rPr>
          <w:rFonts w:ascii="Times New Roman" w:hAnsi="Times New Roman" w:cs="Times New Roman"/>
          <w:sz w:val="24"/>
          <w:szCs w:val="24"/>
        </w:rPr>
        <w:t xml:space="preserve"> года,  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>администрация  Купцовского сельского поселения  постановила:</w:t>
      </w:r>
    </w:p>
    <w:p w:rsidR="00312921" w:rsidRPr="00183E71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71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Купцовского сельского поселения за </w:t>
      </w:r>
      <w:r w:rsidR="002520CB">
        <w:rPr>
          <w:rFonts w:ascii="Times New Roman" w:hAnsi="Times New Roman" w:cs="Times New Roman"/>
          <w:sz w:val="24"/>
          <w:szCs w:val="24"/>
        </w:rPr>
        <w:t>3</w:t>
      </w:r>
      <w:r w:rsidRPr="00183E7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146386" w:rsidRPr="00183E71">
        <w:rPr>
          <w:rFonts w:ascii="Times New Roman" w:hAnsi="Times New Roman" w:cs="Times New Roman"/>
          <w:sz w:val="24"/>
          <w:szCs w:val="24"/>
        </w:rPr>
        <w:t>5</w:t>
      </w:r>
      <w:r w:rsidRPr="00183E71">
        <w:rPr>
          <w:rFonts w:ascii="Times New Roman" w:hAnsi="Times New Roman" w:cs="Times New Roman"/>
          <w:sz w:val="24"/>
          <w:szCs w:val="24"/>
        </w:rPr>
        <w:t xml:space="preserve"> года с учетом безвозмездных поступлений из областного бюджета по доходам в сумме </w:t>
      </w:r>
      <w:r w:rsidR="002520CB">
        <w:rPr>
          <w:rFonts w:ascii="Times New Roman" w:hAnsi="Times New Roman" w:cs="Times New Roman"/>
          <w:b/>
          <w:bCs/>
          <w:sz w:val="24"/>
          <w:szCs w:val="24"/>
        </w:rPr>
        <w:t>5 056,7</w:t>
      </w:r>
      <w:r w:rsidRPr="00183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E7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83E7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83E71">
        <w:rPr>
          <w:rFonts w:ascii="Times New Roman" w:hAnsi="Times New Roman" w:cs="Times New Roman"/>
          <w:sz w:val="24"/>
          <w:szCs w:val="24"/>
        </w:rPr>
        <w:t xml:space="preserve">ублей  и по расходам в сумме </w:t>
      </w:r>
      <w:r w:rsidR="002520CB">
        <w:rPr>
          <w:rFonts w:ascii="Times New Roman" w:hAnsi="Times New Roman" w:cs="Times New Roman"/>
          <w:b/>
          <w:bCs/>
          <w:sz w:val="24"/>
          <w:szCs w:val="24"/>
        </w:rPr>
        <w:t>4 954,7</w:t>
      </w:r>
      <w:r w:rsidRPr="00183E71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приложению.</w:t>
      </w:r>
    </w:p>
    <w:p w:rsidR="00312921" w:rsidRPr="00B8257A" w:rsidRDefault="00312921" w:rsidP="005D07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3E71">
        <w:rPr>
          <w:rFonts w:ascii="Times New Roman" w:hAnsi="Times New Roman" w:cs="Times New Roman"/>
          <w:sz w:val="24"/>
          <w:szCs w:val="24"/>
        </w:rPr>
        <w:t>2. Постановление вступает в силу с момента его подписания и подлежит опубликованию (обнародованию) согласно Порядку опубликования (обнародования) муниципальных правовых актов Купцовского сельского поселения</w:t>
      </w:r>
      <w:r w:rsidR="00D509D2" w:rsidRPr="00183E71">
        <w:rPr>
          <w:rFonts w:ascii="Times New Roman" w:hAnsi="Times New Roman" w:cs="Times New Roman"/>
          <w:sz w:val="24"/>
          <w:szCs w:val="24"/>
        </w:rPr>
        <w:t>.</w:t>
      </w: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Глава </w:t>
      </w:r>
      <w:proofErr w:type="gramStart"/>
      <w:r w:rsidRPr="00C87E7F">
        <w:rPr>
          <w:sz w:val="24"/>
          <w:szCs w:val="24"/>
        </w:rPr>
        <w:t>Купцовского</w:t>
      </w:r>
      <w:proofErr w:type="gramEnd"/>
      <w:r w:rsidRPr="00C87E7F">
        <w:rPr>
          <w:sz w:val="24"/>
          <w:szCs w:val="24"/>
        </w:rPr>
        <w:t xml:space="preserve">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сельского поселения                                </w:t>
      </w:r>
      <w:r>
        <w:rPr>
          <w:sz w:val="24"/>
          <w:szCs w:val="24"/>
        </w:rPr>
        <w:t xml:space="preserve">                         </w:t>
      </w:r>
      <w:r w:rsidRPr="00C87E7F">
        <w:rPr>
          <w:sz w:val="24"/>
          <w:szCs w:val="24"/>
        </w:rPr>
        <w:t xml:space="preserve">                                   В.А.Вдовин     </w:t>
      </w:r>
    </w:p>
    <w:p w:rsidR="00312921" w:rsidRPr="00C87E7F" w:rsidRDefault="00312921" w:rsidP="005D07D8">
      <w:pPr>
        <w:tabs>
          <w:tab w:val="left" w:pos="6570"/>
        </w:tabs>
        <w:rPr>
          <w:sz w:val="24"/>
          <w:szCs w:val="24"/>
        </w:rPr>
      </w:pPr>
      <w:r w:rsidRPr="00C87E7F">
        <w:rPr>
          <w:sz w:val="24"/>
          <w:szCs w:val="24"/>
        </w:rPr>
        <w:t xml:space="preserve">                         </w:t>
      </w: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F655C9" w:rsidRDefault="00F655C9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tabs>
          <w:tab w:val="left" w:pos="6570"/>
        </w:tabs>
        <w:rPr>
          <w:sz w:val="26"/>
          <w:szCs w:val="26"/>
        </w:rPr>
      </w:pPr>
    </w:p>
    <w:p w:rsidR="00312921" w:rsidRDefault="00312921" w:rsidP="005D07D8">
      <w:pPr>
        <w:jc w:val="right"/>
      </w:pPr>
      <w:r>
        <w:lastRenderedPageBreak/>
        <w:t>Приложение № 1</w:t>
      </w:r>
    </w:p>
    <w:p w:rsidR="00FF6E2C" w:rsidRDefault="00FF6E2C" w:rsidP="005D07D8">
      <w:pPr>
        <w:jc w:val="right"/>
      </w:pPr>
      <w:r>
        <w:t>К п</w:t>
      </w:r>
      <w:r w:rsidR="00312921">
        <w:t xml:space="preserve">остановлению администрации </w:t>
      </w:r>
    </w:p>
    <w:p w:rsidR="00312921" w:rsidRDefault="00312921" w:rsidP="005D07D8">
      <w:pPr>
        <w:jc w:val="right"/>
      </w:pPr>
      <w:r>
        <w:t>Купцовского сельского поселения</w:t>
      </w:r>
    </w:p>
    <w:p w:rsidR="00312921" w:rsidRDefault="00312921" w:rsidP="005D07D8">
      <w:pPr>
        <w:jc w:val="right"/>
      </w:pPr>
      <w:r>
        <w:t xml:space="preserve"> от 0</w:t>
      </w:r>
      <w:r w:rsidR="002B71D2">
        <w:t>3</w:t>
      </w:r>
      <w:r>
        <w:t xml:space="preserve"> </w:t>
      </w:r>
      <w:r w:rsidR="002B71D2">
        <w:t>октября</w:t>
      </w:r>
      <w:r>
        <w:t xml:space="preserve"> 202</w:t>
      </w:r>
      <w:r w:rsidR="004713BA">
        <w:t xml:space="preserve">5 </w:t>
      </w:r>
      <w:r>
        <w:t xml:space="preserve">г.  № </w:t>
      </w:r>
      <w:r w:rsidR="002B71D2">
        <w:t>74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ОТЧЕТ</w:t>
      </w:r>
    </w:p>
    <w:p w:rsidR="00312921" w:rsidRPr="005349B3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>ОБ ИСПОЛНЕНИИ БЮДЖЕТА  КУПЦОВСКОГО СЕЛЬСКОГО ПОСЕЛЕНИЯ</w:t>
      </w:r>
      <w:bookmarkStart w:id="0" w:name="_GoBack"/>
      <w:bookmarkEnd w:id="0"/>
    </w:p>
    <w:p w:rsidR="00312921" w:rsidRDefault="00312921" w:rsidP="005D07D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349B3">
        <w:rPr>
          <w:rFonts w:ascii="Times New Roman" w:hAnsi="Times New Roman" w:cs="Times New Roman"/>
          <w:sz w:val="24"/>
          <w:szCs w:val="24"/>
        </w:rPr>
        <w:t xml:space="preserve">ДОХОДЫ  за  </w:t>
      </w:r>
      <w:r w:rsidR="00B825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 202</w:t>
      </w:r>
      <w:r w:rsidR="004713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9B3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W w:w="9424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50"/>
        <w:gridCol w:w="850"/>
        <w:gridCol w:w="1417"/>
        <w:gridCol w:w="709"/>
        <w:gridCol w:w="444"/>
        <w:gridCol w:w="402"/>
        <w:gridCol w:w="672"/>
        <w:gridCol w:w="134"/>
        <w:gridCol w:w="946"/>
      </w:tblGrid>
      <w:tr w:rsidR="00312921">
        <w:trPr>
          <w:trHeight w:val="96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дохода по КД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по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бюджету 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FE3C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Default="00312921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</w:p>
          <w:p w:rsidR="00312921" w:rsidRPr="000766E8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FE3C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  <w:p w:rsidR="00312921" w:rsidRDefault="00312921" w:rsidP="004713B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713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</w:tr>
      <w:tr w:rsidR="00312921" w:rsidRPr="00054D9D">
        <w:trPr>
          <w:trHeight w:val="45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182  1 03 02231 01 0000 110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230,6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312921" w:rsidRPr="00054D9D" w:rsidRDefault="00312921" w:rsidP="00985D80">
            <w:pPr>
              <w:pStyle w:val="ConsPlusNormal"/>
              <w:widowControl/>
              <w:spacing w:line="276" w:lineRule="auto"/>
              <w:ind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2921" w:rsidRPr="00054D9D">
        <w:trPr>
          <w:trHeight w:val="724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4D9D">
              <w:rPr>
                <w:sz w:val="18"/>
                <w:szCs w:val="18"/>
              </w:rPr>
              <w:t>инжекторных</w:t>
            </w:r>
            <w:proofErr w:type="spellEnd"/>
            <w:r w:rsidRPr="00054D9D">
              <w:rPr>
                <w:sz w:val="18"/>
                <w:szCs w:val="18"/>
              </w:rPr>
              <w:t>) двигателей,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9751B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182  1 03 02241 01 0000 110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 1,</w:t>
            </w:r>
            <w:r w:rsidR="00437C5C" w:rsidRPr="00054D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F2469F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2469F" w:rsidRPr="00054D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312921" w:rsidRPr="00054D9D">
        <w:trPr>
          <w:trHeight w:val="7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Доходы от уплаты акцизов на  автомобильный бензин, производимый на территории Российской Федерации, зачисляемые в консолидированные бюджеты субъектов 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182  1 03 02251 01 0000 110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37C5C" w:rsidP="00841673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F2469F" w:rsidP="00946C6E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176,7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312921" w:rsidRPr="00054D9D">
        <w:trPr>
          <w:trHeight w:val="6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Доходы от уплаты акцизов на  прямогонный бензин, производимый на территории Российской Федерации, зачисляемые в консолидированные бюджеты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B80FA6">
            <w:pPr>
              <w:widowControl w:val="0"/>
              <w:autoSpaceDE w:val="0"/>
              <w:snapToGrid w:val="0"/>
              <w:spacing w:line="276" w:lineRule="auto"/>
              <w:rPr>
                <w:sz w:val="18"/>
                <w:szCs w:val="18"/>
                <w:lang w:eastAsia="ar-SA"/>
              </w:rPr>
            </w:pPr>
            <w:r w:rsidRPr="00054D9D">
              <w:rPr>
                <w:sz w:val="18"/>
                <w:szCs w:val="18"/>
              </w:rPr>
              <w:t>182 1 03 02261 01 0000 110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437C5C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37C5C" w:rsidRPr="00054D9D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F2469F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37C5C"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469F" w:rsidRPr="00054D9D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312921" w:rsidRPr="00054D9D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37C5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312921" w:rsidRPr="00054D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F2469F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536,4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246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312921" w:rsidRPr="00054D9D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813FFF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182 101  020</w:t>
            </w:r>
            <w:r w:rsidR="00813FFF" w:rsidRPr="00054D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0  01 0000 110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813FFF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69F" w:rsidRPr="00054D9D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 w:rsidP="00813FFF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182 1010203001 0000 110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69F" w:rsidRPr="00054D9D">
        <w:trPr>
          <w:trHeight w:val="18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Налог на доходы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 w:rsidP="00813FFF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182 1010204001 1000 110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469F" w:rsidRPr="00054D9D" w:rsidRDefault="00F2469F" w:rsidP="009E2E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9F" w:rsidRPr="00054D9D" w:rsidRDefault="00F2469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054D9D">
        <w:trPr>
          <w:trHeight w:val="20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182 1 05  03010 01 0000 110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FA7F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A7F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312921" w:rsidRPr="00054D9D">
        <w:trPr>
          <w:trHeight w:val="15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Налоги на имущество  физических лиц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7B729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0148D5" w:rsidP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FC5A6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312921" w:rsidRPr="00054D9D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2B42E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093451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093451" w:rsidP="0041616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12921" w:rsidRPr="00054D9D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налог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09345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054D9D">
        <w:trPr>
          <w:trHeight w:val="240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 сельских поселений  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944 1 11 05025 10 0000 120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0527B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5057A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5057A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312921" w:rsidRPr="00054D9D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Прочие поступления от использования имущества находящегося в собственности поселения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944 1 11 09045 10 0000 120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68321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148,5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171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4171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312921" w:rsidRPr="00054D9D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944 1 13 02995 10 0000 130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17172" w:rsidP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4171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C660C8" w:rsidRPr="00054D9D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660C8" w:rsidRPr="00054D9D" w:rsidRDefault="00C660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Административные </w:t>
            </w:r>
            <w:proofErr w:type="gramStart"/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штрафы</w:t>
            </w:r>
            <w:proofErr w:type="gramEnd"/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установленные законами субъектов РФ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660C8" w:rsidRPr="00054D9D" w:rsidRDefault="00C660C8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944 1160202002 0000 140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660C8" w:rsidRPr="00054D9D" w:rsidRDefault="00C660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660C8" w:rsidRPr="00054D9D" w:rsidRDefault="00C660C8" w:rsidP="00817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0C8" w:rsidRPr="00054D9D" w:rsidRDefault="00C660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2921" w:rsidRPr="00054D9D">
        <w:trPr>
          <w:trHeight w:val="47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сумм пеней, предусмотренных законодательством РФ о налогах и сборах подлежащие зачислению в бюджеты субъектов РФ по </w:t>
            </w:r>
            <w:proofErr w:type="gramStart"/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нормативу</w:t>
            </w:r>
            <w:proofErr w:type="gramEnd"/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установленному Бюджетным кодексом РФ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944  11618 00002 0000 140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C660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C660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C660C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312921" w:rsidRPr="00054D9D">
        <w:trPr>
          <w:trHeight w:val="246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собственных доходов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napToGrid w:val="0"/>
              <w:spacing w:line="276" w:lineRule="auto"/>
              <w:ind w:right="-7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197AF7" w:rsidP="0081464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1464F" w:rsidRPr="00054D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765,9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81464F" w:rsidP="00BA54F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1 221,1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1E37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</w:tr>
      <w:tr w:rsidR="00312921" w:rsidRPr="00054D9D">
        <w:trPr>
          <w:trHeight w:val="457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 xml:space="preserve">Дотации бюджетам поселений на выравнивание бюджетной обеспеченности      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944 2 02 15001 10 0000 150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1 711,0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0034E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855,5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400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312921" w:rsidRPr="00054D9D">
        <w:trPr>
          <w:trHeight w:val="22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944 2 02 49999 10 0000 150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0034E" w:rsidP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5043,3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00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2785,5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40034E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40034E" w:rsidRPr="00054D9D">
        <w:trPr>
          <w:trHeight w:val="223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0034E" w:rsidRPr="00054D9D" w:rsidRDefault="0040034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0034E" w:rsidRPr="00054D9D" w:rsidRDefault="0040034E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944 2024551910 0000 150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0034E" w:rsidRPr="00054D9D" w:rsidRDefault="0040034E" w:rsidP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0034E" w:rsidRPr="00054D9D" w:rsidRDefault="00400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34E" w:rsidRPr="00054D9D" w:rsidRDefault="0040034E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12921" w:rsidRPr="00054D9D">
        <w:trPr>
          <w:trHeight w:val="349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поселений, осуществляющих полномочия на первичный воинский учет на территории, где отсутствуют военные комиссариаты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napToGrid w:val="0"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944 2 02 35118 10 0000 150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054D9D" w:rsidRDefault="0025117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054D9D" w:rsidRDefault="0040034E" w:rsidP="003505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921" w:rsidRPr="00054D9D" w:rsidRDefault="00400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312921" w:rsidRPr="00054D9D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Субвенции бюджетам поселений на выполнение передаваемых полномочий субъектов РФ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944 2 02 30024 10 0000 150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40034E" w:rsidP="00FC06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70FDD" w:rsidRPr="00054D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40034E" w:rsidP="008244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12921" w:rsidRPr="00054D9D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договорами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944 2 02 40014 10 0000 150</w:t>
            </w: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312921" w:rsidP="005816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12921" w:rsidRPr="00054D9D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921" w:rsidRPr="00054D9D" w:rsidRDefault="00813FF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34526" w:rsidRPr="00054D9D">
        <w:trPr>
          <w:trHeight w:val="338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 w:rsidP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b/>
                <w:sz w:val="18"/>
                <w:szCs w:val="18"/>
              </w:rPr>
              <w:t>ИТОГО безвозмездных поступлений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 w:rsidP="00E738F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 w:rsidP="00E738F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b/>
                <w:sz w:val="18"/>
                <w:szCs w:val="18"/>
              </w:rPr>
              <w:t>7172,4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b/>
                <w:sz w:val="18"/>
                <w:szCs w:val="18"/>
              </w:rPr>
              <w:t>3835,6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</w:p>
        </w:tc>
      </w:tr>
      <w:tr w:rsidR="00F34526" w:rsidRPr="00054D9D">
        <w:trPr>
          <w:trHeight w:val="71"/>
        </w:trPr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доходов     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 w:rsidP="007C347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8 9</w:t>
            </w:r>
            <w:r w:rsidR="007C3476"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7C3476" w:rsidP="00CA22F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5 056,7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526" w:rsidRPr="00054D9D" w:rsidRDefault="007C3476" w:rsidP="00730F1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  <w:tr w:rsidR="00F34526" w:rsidRPr="00054D9D">
        <w:trPr>
          <w:trHeight w:val="528"/>
        </w:trPr>
        <w:tc>
          <w:tcPr>
            <w:tcW w:w="9424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526" w:rsidRPr="00054D9D" w:rsidRDefault="00F34526" w:rsidP="00214D3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26" w:rsidRPr="00054D9D" w:rsidRDefault="00F34526" w:rsidP="00692A64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26" w:rsidRPr="00054D9D" w:rsidRDefault="00F34526" w:rsidP="00FE3CB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54D9D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за  </w:t>
            </w:r>
            <w:r w:rsidR="00FE3CB7" w:rsidRPr="00054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4D9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 2025 г</w:t>
            </w:r>
          </w:p>
        </w:tc>
      </w:tr>
      <w:tr w:rsidR="00F34526" w:rsidRPr="00054D9D">
        <w:trPr>
          <w:trHeight w:val="797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расхода по ФКР, КЦСР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по  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бюджету </w:t>
            </w:r>
          </w:p>
          <w:p w:rsidR="00F34526" w:rsidRPr="00054D9D" w:rsidRDefault="00F34526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 на 2025 год 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</w:t>
            </w:r>
          </w:p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FE3CB7" w:rsidRPr="00054D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F34526" w:rsidRPr="00054D9D" w:rsidRDefault="00F34526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2025 г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br/>
              <w:t>исполнения</w:t>
            </w:r>
          </w:p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FE3CB7" w:rsidRPr="00054D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F34526" w:rsidRPr="00054D9D" w:rsidRDefault="00F34526" w:rsidP="00FF7C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 2025 г</w:t>
            </w:r>
          </w:p>
        </w:tc>
      </w:tr>
      <w:tr w:rsidR="00F34526" w:rsidRPr="00054D9D">
        <w:trPr>
          <w:trHeight w:val="25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 w:rsidP="0094676F">
            <w:pPr>
              <w:pStyle w:val="ConsPlusNormal"/>
              <w:widowControl/>
              <w:spacing w:line="276" w:lineRule="auto"/>
              <w:ind w:hanging="79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Функционирование высшего должностного лица субъекта РФ и   ОМС 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944 01 02  64 000 75540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1F4D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1 236,9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9F15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756,3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9F15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</w:tr>
      <w:tr w:rsidR="00F34526" w:rsidRPr="00054D9D">
        <w:trPr>
          <w:trHeight w:val="36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944 01 04  64 000 00020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833,3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9F15C9" w:rsidP="003D315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530,5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9F15C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64</w:t>
            </w:r>
          </w:p>
        </w:tc>
      </w:tr>
      <w:tr w:rsidR="00F34526" w:rsidRPr="00054D9D">
        <w:trPr>
          <w:trHeight w:val="34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944 01 04 64 000 70010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2D20D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33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8C69A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944 01 04 64 000 71160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1D26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2 311,1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9F15C9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1651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9F15C9" w:rsidP="002244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71</w:t>
            </w:r>
          </w:p>
        </w:tc>
      </w:tr>
      <w:tr w:rsidR="00F34526" w:rsidRPr="00054D9D">
        <w:trPr>
          <w:trHeight w:val="3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944 01 04 64 000 80080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67354B" w:rsidP="00B85FD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4,3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67354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14</w:t>
            </w:r>
          </w:p>
        </w:tc>
      </w:tr>
      <w:tr w:rsidR="00F34526" w:rsidRPr="00054D9D">
        <w:trPr>
          <w:trHeight w:val="44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501E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944 01 04 90 000 24060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25,9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CE7F9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19,4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CE7F9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54D9D">
              <w:rPr>
                <w:sz w:val="16"/>
                <w:szCs w:val="16"/>
              </w:rPr>
              <w:t>75,0</w:t>
            </w:r>
          </w:p>
        </w:tc>
      </w:tr>
      <w:tr w:rsidR="00F34526" w:rsidRPr="00054D9D">
        <w:trPr>
          <w:trHeight w:val="4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Функционирование Правительства РФ, высших органов исполнительной власти субъектов РФ и  местных администраций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DB29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944 01 04  64 000 00000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8C69AC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54D9D">
              <w:rPr>
                <w:b/>
                <w:bCs/>
                <w:sz w:val="16"/>
                <w:szCs w:val="16"/>
              </w:rPr>
              <w:t>3 204,3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2C7A1E" w:rsidP="002C7A1E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054D9D">
              <w:rPr>
                <w:b/>
                <w:bCs/>
                <w:sz w:val="16"/>
                <w:szCs w:val="16"/>
              </w:rPr>
              <w:t>2 205,2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2C7A1E" w:rsidP="00002DF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054D9D">
              <w:rPr>
                <w:b/>
                <w:bCs/>
                <w:sz w:val="16"/>
                <w:szCs w:val="16"/>
              </w:rPr>
              <w:t>69</w:t>
            </w:r>
          </w:p>
        </w:tc>
      </w:tr>
      <w:tr w:rsidR="00F34526" w:rsidRPr="00054D9D">
        <w:trPr>
          <w:trHeight w:val="11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944 01 06 90 000 80240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3029AF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3029A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F34526" w:rsidRPr="00054D9D">
        <w:trPr>
          <w:trHeight w:val="17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Перечисления другим бюджетам бюджетной системы РФ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944 01 06 90 000 80250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12A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812A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</w:tr>
      <w:tr w:rsidR="00F34526" w:rsidRPr="00054D9D">
        <w:trPr>
          <w:trHeight w:val="10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944 01 06 90 000 00000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12A18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812A1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944 01 11 64 000 80070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944 01 13 64 000 80020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0936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0936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944 01 13 64 000 80230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51287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944 01 13 64 000 21010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91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91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891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51287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046BE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944 01 13 64 000 80100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034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8034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944 01 13 64 000 00000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2511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2511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25118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F34526" w:rsidRPr="00054D9D">
        <w:trPr>
          <w:trHeight w:val="11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905A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944 01 00 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A6B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4</w:t>
            </w:r>
            <w:r w:rsidR="00FA6B17" w:rsidRPr="00054D9D">
              <w:rPr>
                <w:rFonts w:ascii="Times New Roman" w:hAnsi="Times New Roman" w:cs="Times New Roman"/>
                <w:b/>
                <w:bCs/>
              </w:rPr>
              <w:t> 643,5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025D0F" w:rsidP="006A068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3 066,7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025D0F" w:rsidP="00D1054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</w:tr>
      <w:tr w:rsidR="00F34526" w:rsidRPr="00054D9D">
        <w:trPr>
          <w:trHeight w:val="16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944 02 03  99 000 51180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B714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159,2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BF13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BF132E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F34526" w:rsidRPr="00054D9D">
        <w:trPr>
          <w:trHeight w:val="22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944 02 00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B714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159,2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BF13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BF132E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</w:tr>
      <w:tr w:rsidR="00F34526" w:rsidRPr="00054D9D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Пожарная безопасность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50BE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944 03 10 64 000 23010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033E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033E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F34526" w:rsidRPr="00054D9D">
        <w:trPr>
          <w:trHeight w:val="124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деятельности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AD33F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944 03 14 64 000 23020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515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515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34526" w:rsidRPr="00054D9D">
        <w:trPr>
          <w:trHeight w:val="43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Национальная безопасность и       </w:t>
            </w: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правоохранительная деятельность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944 03 00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846F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0F4E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0F4E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F34526" w:rsidRPr="00054D9D">
        <w:trPr>
          <w:trHeight w:val="11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944 04 05 99 000 71450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54D9D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 w:rsidP="00932392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54D9D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34526" w:rsidRPr="00054D9D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944 04 09 08 000 24020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542,5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E9642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271,7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E9642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F34526" w:rsidRPr="00054D9D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04 09 08 000 9Д050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3D71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3D715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F34526" w:rsidRPr="00054D9D">
        <w:trPr>
          <w:trHeight w:val="226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Дорожное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CB4C9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944 0409 08000 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Д050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18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944 04 00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805,5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C013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316,3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2535B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</w:tr>
      <w:tr w:rsidR="00F34526" w:rsidRPr="00054D9D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944 05 03 64 000 25080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A63AB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944 05 03 99 000 80530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400D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400D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34526" w:rsidRPr="00054D9D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2270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C1F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246,2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400D35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400D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F34526" w:rsidRPr="00054D9D">
        <w:trPr>
          <w:trHeight w:val="141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805ABF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A7E6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944 05 03 99 000 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1 120,0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400D35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89,4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400D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4526" w:rsidRPr="00054D9D">
        <w:trPr>
          <w:trHeight w:val="16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Жилищно-коммунальное  хозяйство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944 05 00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C1F82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1 419,8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30222F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173,0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30222F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944 08 01 63 000 00080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1 984,2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6B7D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1174,8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6B7D17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F34526" w:rsidRPr="00054D9D">
        <w:trPr>
          <w:trHeight w:val="24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944 08 01 63 0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Q1 L5196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C073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F34526" w:rsidRPr="00054D9D">
        <w:trPr>
          <w:trHeight w:val="162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Культура и  кинематография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944 08 00 </w:t>
            </w:r>
            <w:proofErr w:type="spellStart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000 00000 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BC2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sz w:val="16"/>
                <w:szCs w:val="16"/>
              </w:rPr>
              <w:t>2 097,8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676391" w:rsidP="001C17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1288,4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67639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</w:tr>
      <w:tr w:rsidR="00F34526" w:rsidRPr="00054D9D">
        <w:trPr>
          <w:trHeight w:val="299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left="-70" w:right="-7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 xml:space="preserve">Пенсии, пособия, выплачиваемые организациями  сектора  государственного управления 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F135A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944 10 01 64 000 80050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1E6C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1E6C17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</w:tr>
      <w:tr w:rsidR="00F34526" w:rsidRPr="00054D9D">
        <w:trPr>
          <w:trHeight w:val="150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944 10 01 64 000 75540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1E6C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1E6C1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</w:tr>
      <w:tr w:rsidR="00F34526" w:rsidRPr="00054D9D">
        <w:trPr>
          <w:trHeight w:val="273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A53C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944 1101 63 000 00080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DB045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DB045F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F34526" w:rsidRPr="00054D9D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944 11 01 63 000 00000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45,6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DB045F" w:rsidP="004220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28,0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DB045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</w:p>
        </w:tc>
      </w:tr>
      <w:tr w:rsidR="00F34526" w:rsidRPr="00054D9D">
        <w:trPr>
          <w:trHeight w:val="26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51639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944 1204 64000 20060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A1025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27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054D9D">
              <w:rPr>
                <w:b/>
                <w:bCs/>
                <w:sz w:val="16"/>
                <w:szCs w:val="16"/>
              </w:rPr>
              <w:t>Другие вопросы в области средств массовой информации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944 12 04 00 000 00000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F34526" w:rsidRPr="00054D9D">
        <w:trPr>
          <w:trHeight w:val="55"/>
        </w:trPr>
        <w:tc>
          <w:tcPr>
            <w:tcW w:w="4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34526" w:rsidRPr="00054D9D" w:rsidRDefault="00F345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4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>
            <w:pPr>
              <w:pStyle w:val="ConsPlusNormal"/>
              <w:widowControl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F34526" w:rsidP="003935B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9</w:t>
            </w:r>
            <w:r w:rsidR="003935BE" w:rsidRPr="00054D9D">
              <w:rPr>
                <w:rFonts w:ascii="Times New Roman" w:hAnsi="Times New Roman" w:cs="Times New Roman"/>
                <w:b/>
                <w:bCs/>
              </w:rPr>
              <w:t> 321,4</w:t>
            </w:r>
          </w:p>
        </w:tc>
        <w:tc>
          <w:tcPr>
            <w:tcW w:w="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34526" w:rsidRPr="00054D9D" w:rsidRDefault="008D34A5" w:rsidP="00781D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4954,7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526" w:rsidRPr="00054D9D" w:rsidRDefault="008D34A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D9D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</w:tr>
    </w:tbl>
    <w:p w:rsidR="00312921" w:rsidRDefault="00312921">
      <w:r w:rsidRPr="00054D9D">
        <w:t xml:space="preserve"> </w:t>
      </w:r>
    </w:p>
    <w:tbl>
      <w:tblPr>
        <w:tblW w:w="10632" w:type="dxa"/>
        <w:tblInd w:w="-1026" w:type="dxa"/>
        <w:tblLayout w:type="fixed"/>
        <w:tblLook w:val="04A0"/>
      </w:tblPr>
      <w:tblGrid>
        <w:gridCol w:w="2552"/>
        <w:gridCol w:w="709"/>
        <w:gridCol w:w="992"/>
        <w:gridCol w:w="850"/>
        <w:gridCol w:w="1276"/>
        <w:gridCol w:w="992"/>
        <w:gridCol w:w="851"/>
        <w:gridCol w:w="1134"/>
        <w:gridCol w:w="1276"/>
      </w:tblGrid>
      <w:tr w:rsidR="002940D2" w:rsidRPr="0076687B" w:rsidTr="002940D2">
        <w:trPr>
          <w:trHeight w:val="24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940D2" w:rsidRPr="004F0526" w:rsidRDefault="002940D2" w:rsidP="007043FC">
            <w:pPr>
              <w:jc w:val="center"/>
              <w:rPr>
                <w:lang w:eastAsia="ru-RU"/>
              </w:rPr>
            </w:pPr>
            <w:r w:rsidRPr="004F0526">
              <w:rPr>
                <w:b/>
                <w:bCs/>
                <w:lang w:eastAsia="ru-RU"/>
              </w:rPr>
              <w:t>Источники финансирования дефицита бюджета</w:t>
            </w:r>
          </w:p>
        </w:tc>
      </w:tr>
      <w:tr w:rsidR="002940D2" w:rsidRPr="0076687B" w:rsidTr="002940D2">
        <w:trPr>
          <w:trHeight w:val="22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940D2" w:rsidRPr="004F0526" w:rsidRDefault="002940D2" w:rsidP="007043FC">
            <w:pPr>
              <w:rPr>
                <w:sz w:val="16"/>
                <w:szCs w:val="16"/>
                <w:lang w:eastAsia="ru-RU"/>
              </w:rPr>
            </w:pPr>
          </w:p>
        </w:tc>
      </w:tr>
      <w:tr w:rsidR="002940D2" w:rsidRPr="0076687B" w:rsidTr="002940D2">
        <w:trPr>
          <w:trHeight w:val="22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Код</w:t>
            </w:r>
            <w:r w:rsidRPr="004F0526">
              <w:rPr>
                <w:sz w:val="16"/>
                <w:szCs w:val="16"/>
                <w:lang w:eastAsia="ru-RU"/>
              </w:rPr>
              <w:br/>
            </w:r>
            <w:proofErr w:type="spellStart"/>
            <w:r w:rsidRPr="004F0526">
              <w:rPr>
                <w:sz w:val="16"/>
                <w:szCs w:val="16"/>
                <w:lang w:eastAsia="ru-RU"/>
              </w:rPr>
              <w:t>стр</w:t>
            </w:r>
            <w:proofErr w:type="gramStart"/>
            <w:r w:rsidRPr="004F0526">
              <w:rPr>
                <w:sz w:val="16"/>
                <w:szCs w:val="16"/>
                <w:lang w:eastAsia="ru-RU"/>
              </w:rPr>
              <w:t>о</w:t>
            </w:r>
            <w:proofErr w:type="spellEnd"/>
            <w:r w:rsidRPr="004F0526">
              <w:rPr>
                <w:sz w:val="16"/>
                <w:szCs w:val="16"/>
                <w:lang w:eastAsia="ru-RU"/>
              </w:rPr>
              <w:t>-</w:t>
            </w:r>
            <w:proofErr w:type="gramEnd"/>
            <w:r w:rsidRPr="004F0526">
              <w:rPr>
                <w:sz w:val="16"/>
                <w:szCs w:val="16"/>
                <w:lang w:eastAsia="ru-RU"/>
              </w:rPr>
              <w:br/>
            </w:r>
            <w:proofErr w:type="spellStart"/>
            <w:r w:rsidRPr="004F0526">
              <w:rPr>
                <w:sz w:val="16"/>
                <w:szCs w:val="16"/>
                <w:lang w:eastAsia="ru-RU"/>
              </w:rPr>
              <w:t>ки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Код источника финансирования</w:t>
            </w:r>
            <w:r w:rsidRPr="004F0526">
              <w:rPr>
                <w:sz w:val="16"/>
                <w:szCs w:val="1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Неисполненные</w:t>
            </w:r>
          </w:p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назначения</w:t>
            </w:r>
          </w:p>
        </w:tc>
      </w:tr>
      <w:tr w:rsidR="002940D2" w:rsidRPr="0076687B" w:rsidTr="002940D2">
        <w:trPr>
          <w:trHeight w:val="124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D2" w:rsidRPr="004F0526" w:rsidRDefault="002940D2" w:rsidP="007043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D2" w:rsidRPr="004F0526" w:rsidRDefault="002940D2" w:rsidP="007043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40D2" w:rsidRPr="004F0526" w:rsidRDefault="002940D2" w:rsidP="007043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0D2" w:rsidRPr="004F0526" w:rsidRDefault="002940D2" w:rsidP="007043FC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через финансовые органы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через банковские счета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некассовые операции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940D2" w:rsidRPr="0076687B" w:rsidTr="002940D2">
        <w:trPr>
          <w:trHeight w:val="2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7043FC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9</w:t>
            </w:r>
          </w:p>
        </w:tc>
      </w:tr>
      <w:tr w:rsidR="002940D2" w:rsidRPr="0076687B" w:rsidTr="002940D2">
        <w:trPr>
          <w:trHeight w:val="3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Источники финансирования дефицита бюджета — 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940D2" w:rsidRPr="0076687B" w:rsidTr="00F037AC">
        <w:trPr>
          <w:trHeight w:val="11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в том числе:</w:t>
            </w: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940D2" w:rsidRPr="0076687B" w:rsidTr="00DE19DC">
        <w:trPr>
          <w:trHeight w:val="38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940D2" w:rsidRPr="0076687B" w:rsidTr="00DE19DC">
        <w:trPr>
          <w:trHeight w:val="426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940D2" w:rsidRPr="0076687B" w:rsidTr="002940D2">
        <w:trPr>
          <w:trHeight w:val="2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C0DCC0"/>
            <w:noWrap/>
            <w:hideMark/>
          </w:tcPr>
          <w:p w:rsidR="002940D2" w:rsidRPr="004F0526" w:rsidRDefault="002940D2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DE19DC" w:rsidRPr="0076687B" w:rsidTr="002940D2">
        <w:trPr>
          <w:trHeight w:val="46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19DC" w:rsidRPr="004F0526" w:rsidRDefault="00DE19DC" w:rsidP="00584C34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584C34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584C34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46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3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Изменение остатков по расчетам (стр. 810 + 820)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DE19DC" w:rsidRPr="0076687B" w:rsidTr="002940D2">
        <w:trPr>
          <w:trHeight w:val="7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изменение остатков по расчетам с органами, организующими исполнение бюджета</w:t>
            </w:r>
            <w:r w:rsidRPr="004F0526">
              <w:rPr>
                <w:sz w:val="16"/>
                <w:szCs w:val="16"/>
                <w:lang w:eastAsia="ru-RU"/>
              </w:rPr>
              <w:br/>
              <w:t>(стр. 811 + 812)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-102 059,19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6C6ABA">
        <w:trPr>
          <w:trHeight w:val="706"/>
        </w:trPr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 них:</w:t>
            </w:r>
          </w:p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увеличение счетов расчетов (дебетовый остаток счета 1 210 02 000)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-5 056 796,74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-5 056 796,74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5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уменьшение счетов расчетов (кредитовый остаток счета 1 304 05 000)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4 954 737,55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4 954 737,55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4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Изменение остатков по внутренним расчетам (стр. 821 + стр. 822)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3724D7">
        <w:trPr>
          <w:trHeight w:val="702"/>
        </w:trPr>
        <w:tc>
          <w:tcPr>
            <w:tcW w:w="2552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в том числе:</w:t>
            </w:r>
          </w:p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увеличение остатков по внутренним расчетам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  <w:tr w:rsidR="00DE19DC" w:rsidRPr="0076687B" w:rsidTr="002940D2">
        <w:trPr>
          <w:trHeight w:val="4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уменьшение остатков по внутренним расчетам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822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DCC0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noWrap/>
            <w:hideMark/>
          </w:tcPr>
          <w:p w:rsidR="00DE19DC" w:rsidRPr="004F0526" w:rsidRDefault="00DE19DC" w:rsidP="002940D2">
            <w:pPr>
              <w:jc w:val="center"/>
              <w:rPr>
                <w:sz w:val="16"/>
                <w:szCs w:val="16"/>
                <w:lang w:eastAsia="ru-RU"/>
              </w:rPr>
            </w:pPr>
            <w:r w:rsidRPr="004F0526">
              <w:rPr>
                <w:sz w:val="16"/>
                <w:szCs w:val="16"/>
                <w:lang w:eastAsia="ru-RU"/>
              </w:rPr>
              <w:t>×</w:t>
            </w:r>
          </w:p>
        </w:tc>
      </w:tr>
    </w:tbl>
    <w:p w:rsidR="002940D2" w:rsidRPr="0076687B" w:rsidRDefault="002940D2" w:rsidP="002940D2">
      <w:pPr>
        <w:jc w:val="center"/>
        <w:rPr>
          <w:sz w:val="16"/>
          <w:szCs w:val="16"/>
        </w:rPr>
      </w:pPr>
    </w:p>
    <w:p w:rsidR="00161B0C" w:rsidRDefault="00161B0C"/>
    <w:sectPr w:rsidR="00161B0C" w:rsidSect="00692A64">
      <w:pgSz w:w="11906" w:h="16838"/>
      <w:pgMar w:top="28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7D8"/>
    <w:rsid w:val="00002DFB"/>
    <w:rsid w:val="000119C8"/>
    <w:rsid w:val="000148D5"/>
    <w:rsid w:val="00024783"/>
    <w:rsid w:val="00025193"/>
    <w:rsid w:val="00025D0F"/>
    <w:rsid w:val="00030CAA"/>
    <w:rsid w:val="00033E07"/>
    <w:rsid w:val="00043B25"/>
    <w:rsid w:val="00046BE2"/>
    <w:rsid w:val="00050CA2"/>
    <w:rsid w:val="00051383"/>
    <w:rsid w:val="000527B3"/>
    <w:rsid w:val="000541BF"/>
    <w:rsid w:val="00054D9D"/>
    <w:rsid w:val="000766E8"/>
    <w:rsid w:val="00081AD5"/>
    <w:rsid w:val="00093451"/>
    <w:rsid w:val="00093661"/>
    <w:rsid w:val="000B5079"/>
    <w:rsid w:val="000B6096"/>
    <w:rsid w:val="000C5A25"/>
    <w:rsid w:val="000C5E76"/>
    <w:rsid w:val="000D2DE7"/>
    <w:rsid w:val="000F1F32"/>
    <w:rsid w:val="000F4A10"/>
    <w:rsid w:val="000F4E68"/>
    <w:rsid w:val="000F5453"/>
    <w:rsid w:val="000F6553"/>
    <w:rsid w:val="00101F52"/>
    <w:rsid w:val="00105A7A"/>
    <w:rsid w:val="001149C2"/>
    <w:rsid w:val="0012627F"/>
    <w:rsid w:val="00132387"/>
    <w:rsid w:val="001337D3"/>
    <w:rsid w:val="0013753E"/>
    <w:rsid w:val="001376FB"/>
    <w:rsid w:val="001401D6"/>
    <w:rsid w:val="00140CA0"/>
    <w:rsid w:val="00146386"/>
    <w:rsid w:val="00150CC8"/>
    <w:rsid w:val="001519DF"/>
    <w:rsid w:val="00156FE7"/>
    <w:rsid w:val="00160C37"/>
    <w:rsid w:val="00160CE2"/>
    <w:rsid w:val="00161B0C"/>
    <w:rsid w:val="00163704"/>
    <w:rsid w:val="00170E97"/>
    <w:rsid w:val="00172883"/>
    <w:rsid w:val="0018138E"/>
    <w:rsid w:val="00182CE3"/>
    <w:rsid w:val="00183E71"/>
    <w:rsid w:val="00185BD7"/>
    <w:rsid w:val="0019090E"/>
    <w:rsid w:val="0019702E"/>
    <w:rsid w:val="00197AF7"/>
    <w:rsid w:val="001A0809"/>
    <w:rsid w:val="001A24D5"/>
    <w:rsid w:val="001C1736"/>
    <w:rsid w:val="001C1C66"/>
    <w:rsid w:val="001C42A5"/>
    <w:rsid w:val="001D262E"/>
    <w:rsid w:val="001D6C6B"/>
    <w:rsid w:val="001E3741"/>
    <w:rsid w:val="001E6C17"/>
    <w:rsid w:val="001F0515"/>
    <w:rsid w:val="001F2DCE"/>
    <w:rsid w:val="001F4D84"/>
    <w:rsid w:val="0020063B"/>
    <w:rsid w:val="002030CD"/>
    <w:rsid w:val="00207714"/>
    <w:rsid w:val="00214AAB"/>
    <w:rsid w:val="00214D38"/>
    <w:rsid w:val="00215E53"/>
    <w:rsid w:val="002212AC"/>
    <w:rsid w:val="00222E92"/>
    <w:rsid w:val="00224426"/>
    <w:rsid w:val="00233F13"/>
    <w:rsid w:val="00237B2F"/>
    <w:rsid w:val="002434A6"/>
    <w:rsid w:val="0024477B"/>
    <w:rsid w:val="00247750"/>
    <w:rsid w:val="00251173"/>
    <w:rsid w:val="00251184"/>
    <w:rsid w:val="002520CB"/>
    <w:rsid w:val="002535B5"/>
    <w:rsid w:val="00265CA9"/>
    <w:rsid w:val="002660F7"/>
    <w:rsid w:val="00270D03"/>
    <w:rsid w:val="00270FDD"/>
    <w:rsid w:val="00274BA7"/>
    <w:rsid w:val="00290490"/>
    <w:rsid w:val="002940D2"/>
    <w:rsid w:val="00294942"/>
    <w:rsid w:val="002A41E1"/>
    <w:rsid w:val="002B42EF"/>
    <w:rsid w:val="002B71D2"/>
    <w:rsid w:val="002C6CC8"/>
    <w:rsid w:val="002C7A1E"/>
    <w:rsid w:val="002D20D5"/>
    <w:rsid w:val="002D6BCC"/>
    <w:rsid w:val="002E1348"/>
    <w:rsid w:val="002E1A3C"/>
    <w:rsid w:val="002E5329"/>
    <w:rsid w:val="002F1456"/>
    <w:rsid w:val="002F4CB9"/>
    <w:rsid w:val="00300BFD"/>
    <w:rsid w:val="0030222F"/>
    <w:rsid w:val="003029AF"/>
    <w:rsid w:val="00312921"/>
    <w:rsid w:val="00313036"/>
    <w:rsid w:val="00314B67"/>
    <w:rsid w:val="003333DF"/>
    <w:rsid w:val="0035052F"/>
    <w:rsid w:val="00350BE7"/>
    <w:rsid w:val="0035574D"/>
    <w:rsid w:val="00356A19"/>
    <w:rsid w:val="00362EAA"/>
    <w:rsid w:val="00364512"/>
    <w:rsid w:val="00365C50"/>
    <w:rsid w:val="00376362"/>
    <w:rsid w:val="00390014"/>
    <w:rsid w:val="003935BE"/>
    <w:rsid w:val="00393D8E"/>
    <w:rsid w:val="00396479"/>
    <w:rsid w:val="003A4C45"/>
    <w:rsid w:val="003A5948"/>
    <w:rsid w:val="003B00D8"/>
    <w:rsid w:val="003B2EA3"/>
    <w:rsid w:val="003C0738"/>
    <w:rsid w:val="003C1F82"/>
    <w:rsid w:val="003C5A3E"/>
    <w:rsid w:val="003D20EC"/>
    <w:rsid w:val="003D2C8F"/>
    <w:rsid w:val="003D3159"/>
    <w:rsid w:val="003D5D02"/>
    <w:rsid w:val="003D6474"/>
    <w:rsid w:val="003D7157"/>
    <w:rsid w:val="003D7C70"/>
    <w:rsid w:val="003F3352"/>
    <w:rsid w:val="0040034E"/>
    <w:rsid w:val="004006DC"/>
    <w:rsid w:val="00400D35"/>
    <w:rsid w:val="00416167"/>
    <w:rsid w:val="004170C5"/>
    <w:rsid w:val="00417172"/>
    <w:rsid w:val="00421C25"/>
    <w:rsid w:val="004220B8"/>
    <w:rsid w:val="00427A77"/>
    <w:rsid w:val="004304A0"/>
    <w:rsid w:val="00437C5C"/>
    <w:rsid w:val="00453225"/>
    <w:rsid w:val="00461448"/>
    <w:rsid w:val="004713BA"/>
    <w:rsid w:val="0047228E"/>
    <w:rsid w:val="00474407"/>
    <w:rsid w:val="00475F2D"/>
    <w:rsid w:val="00477E5A"/>
    <w:rsid w:val="004B3276"/>
    <w:rsid w:val="004B5AFD"/>
    <w:rsid w:val="004C460B"/>
    <w:rsid w:val="004D076E"/>
    <w:rsid w:val="004D0FCD"/>
    <w:rsid w:val="004D20B9"/>
    <w:rsid w:val="004E2C78"/>
    <w:rsid w:val="004E3358"/>
    <w:rsid w:val="004E4747"/>
    <w:rsid w:val="004E6146"/>
    <w:rsid w:val="004E716E"/>
    <w:rsid w:val="004F2265"/>
    <w:rsid w:val="00500E18"/>
    <w:rsid w:val="00501EE7"/>
    <w:rsid w:val="005057A3"/>
    <w:rsid w:val="00510DDF"/>
    <w:rsid w:val="00512879"/>
    <w:rsid w:val="00516393"/>
    <w:rsid w:val="00520E31"/>
    <w:rsid w:val="00532913"/>
    <w:rsid w:val="005344B8"/>
    <w:rsid w:val="005349B3"/>
    <w:rsid w:val="00550107"/>
    <w:rsid w:val="0057665B"/>
    <w:rsid w:val="005816A2"/>
    <w:rsid w:val="005816EE"/>
    <w:rsid w:val="00595C40"/>
    <w:rsid w:val="005A08CF"/>
    <w:rsid w:val="005B7F81"/>
    <w:rsid w:val="005C6DC2"/>
    <w:rsid w:val="005D07D8"/>
    <w:rsid w:val="005D711C"/>
    <w:rsid w:val="005E4310"/>
    <w:rsid w:val="00601650"/>
    <w:rsid w:val="00603A07"/>
    <w:rsid w:val="006057AB"/>
    <w:rsid w:val="00610A74"/>
    <w:rsid w:val="0061380E"/>
    <w:rsid w:val="0061484A"/>
    <w:rsid w:val="006171C0"/>
    <w:rsid w:val="00625887"/>
    <w:rsid w:val="006417DE"/>
    <w:rsid w:val="006433BF"/>
    <w:rsid w:val="006473CB"/>
    <w:rsid w:val="00654D2E"/>
    <w:rsid w:val="00655DA5"/>
    <w:rsid w:val="00667FED"/>
    <w:rsid w:val="0067354B"/>
    <w:rsid w:val="00676391"/>
    <w:rsid w:val="00676ED2"/>
    <w:rsid w:val="00681F79"/>
    <w:rsid w:val="00683213"/>
    <w:rsid w:val="00684FD0"/>
    <w:rsid w:val="00692A64"/>
    <w:rsid w:val="00692B4B"/>
    <w:rsid w:val="006977E3"/>
    <w:rsid w:val="006A068E"/>
    <w:rsid w:val="006B383F"/>
    <w:rsid w:val="006B7D17"/>
    <w:rsid w:val="006C05CA"/>
    <w:rsid w:val="006C38B3"/>
    <w:rsid w:val="006C6ABA"/>
    <w:rsid w:val="006D6F34"/>
    <w:rsid w:val="006E4A36"/>
    <w:rsid w:val="006E7D46"/>
    <w:rsid w:val="006F2CD8"/>
    <w:rsid w:val="00703527"/>
    <w:rsid w:val="00707D9D"/>
    <w:rsid w:val="00714030"/>
    <w:rsid w:val="0072086C"/>
    <w:rsid w:val="00730F10"/>
    <w:rsid w:val="00735C27"/>
    <w:rsid w:val="00745208"/>
    <w:rsid w:val="00752E03"/>
    <w:rsid w:val="007570C6"/>
    <w:rsid w:val="00762891"/>
    <w:rsid w:val="00777D6B"/>
    <w:rsid w:val="00781DD2"/>
    <w:rsid w:val="0078433F"/>
    <w:rsid w:val="00793FF7"/>
    <w:rsid w:val="007A0900"/>
    <w:rsid w:val="007B22ED"/>
    <w:rsid w:val="007B6E69"/>
    <w:rsid w:val="007B729E"/>
    <w:rsid w:val="007C032C"/>
    <w:rsid w:val="007C3476"/>
    <w:rsid w:val="007D6E1A"/>
    <w:rsid w:val="007E4151"/>
    <w:rsid w:val="007E4E98"/>
    <w:rsid w:val="00800BB1"/>
    <w:rsid w:val="008026F4"/>
    <w:rsid w:val="008034EE"/>
    <w:rsid w:val="00805ABF"/>
    <w:rsid w:val="00812A18"/>
    <w:rsid w:val="00813FFF"/>
    <w:rsid w:val="0081464F"/>
    <w:rsid w:val="00817F10"/>
    <w:rsid w:val="00823509"/>
    <w:rsid w:val="008244F4"/>
    <w:rsid w:val="0082477D"/>
    <w:rsid w:val="008255BB"/>
    <w:rsid w:val="008374FB"/>
    <w:rsid w:val="00840AEB"/>
    <w:rsid w:val="00841673"/>
    <w:rsid w:val="0084350A"/>
    <w:rsid w:val="00846F60"/>
    <w:rsid w:val="00863A69"/>
    <w:rsid w:val="00870652"/>
    <w:rsid w:val="00870EAE"/>
    <w:rsid w:val="0088707A"/>
    <w:rsid w:val="00891211"/>
    <w:rsid w:val="00891393"/>
    <w:rsid w:val="008A4F79"/>
    <w:rsid w:val="008C4105"/>
    <w:rsid w:val="008C421E"/>
    <w:rsid w:val="008C69AC"/>
    <w:rsid w:val="008D2019"/>
    <w:rsid w:val="008D34A5"/>
    <w:rsid w:val="008E59A3"/>
    <w:rsid w:val="008F63DD"/>
    <w:rsid w:val="009069BD"/>
    <w:rsid w:val="00910661"/>
    <w:rsid w:val="009112AB"/>
    <w:rsid w:val="00916ED4"/>
    <w:rsid w:val="00925C51"/>
    <w:rsid w:val="009301F4"/>
    <w:rsid w:val="0093186F"/>
    <w:rsid w:val="00932392"/>
    <w:rsid w:val="0094566F"/>
    <w:rsid w:val="0094676F"/>
    <w:rsid w:val="00946C6E"/>
    <w:rsid w:val="00951B9C"/>
    <w:rsid w:val="00952B3A"/>
    <w:rsid w:val="0097136F"/>
    <w:rsid w:val="009751B1"/>
    <w:rsid w:val="009754E4"/>
    <w:rsid w:val="00980EE1"/>
    <w:rsid w:val="00985D80"/>
    <w:rsid w:val="009B7107"/>
    <w:rsid w:val="009B7A1D"/>
    <w:rsid w:val="009B7B23"/>
    <w:rsid w:val="009C0FCB"/>
    <w:rsid w:val="009C5354"/>
    <w:rsid w:val="009C70C8"/>
    <w:rsid w:val="009D40B4"/>
    <w:rsid w:val="009D5B0F"/>
    <w:rsid w:val="009E2E94"/>
    <w:rsid w:val="009E4A39"/>
    <w:rsid w:val="009E5A4E"/>
    <w:rsid w:val="009F15C9"/>
    <w:rsid w:val="009F2CD4"/>
    <w:rsid w:val="009F39E8"/>
    <w:rsid w:val="009F54EF"/>
    <w:rsid w:val="00A00AF1"/>
    <w:rsid w:val="00A00F2A"/>
    <w:rsid w:val="00A033FB"/>
    <w:rsid w:val="00A04867"/>
    <w:rsid w:val="00A100BE"/>
    <w:rsid w:val="00A10254"/>
    <w:rsid w:val="00A1586F"/>
    <w:rsid w:val="00A34535"/>
    <w:rsid w:val="00A3478C"/>
    <w:rsid w:val="00A36409"/>
    <w:rsid w:val="00A40458"/>
    <w:rsid w:val="00A41014"/>
    <w:rsid w:val="00A43F84"/>
    <w:rsid w:val="00A53CE9"/>
    <w:rsid w:val="00A5597E"/>
    <w:rsid w:val="00A63AB7"/>
    <w:rsid w:val="00A70111"/>
    <w:rsid w:val="00A7580C"/>
    <w:rsid w:val="00A75EE8"/>
    <w:rsid w:val="00A80824"/>
    <w:rsid w:val="00A90654"/>
    <w:rsid w:val="00AB243D"/>
    <w:rsid w:val="00AB3D73"/>
    <w:rsid w:val="00AB6603"/>
    <w:rsid w:val="00AC5C65"/>
    <w:rsid w:val="00AC696F"/>
    <w:rsid w:val="00AD123C"/>
    <w:rsid w:val="00AD234D"/>
    <w:rsid w:val="00AD33F9"/>
    <w:rsid w:val="00AD5452"/>
    <w:rsid w:val="00AD79F2"/>
    <w:rsid w:val="00AE044D"/>
    <w:rsid w:val="00AE2408"/>
    <w:rsid w:val="00AE5913"/>
    <w:rsid w:val="00AF620D"/>
    <w:rsid w:val="00B00C88"/>
    <w:rsid w:val="00B12CEA"/>
    <w:rsid w:val="00B266B4"/>
    <w:rsid w:val="00B3579D"/>
    <w:rsid w:val="00B44F54"/>
    <w:rsid w:val="00B53D06"/>
    <w:rsid w:val="00B630C9"/>
    <w:rsid w:val="00B66AF9"/>
    <w:rsid w:val="00B70246"/>
    <w:rsid w:val="00B71445"/>
    <w:rsid w:val="00B71A55"/>
    <w:rsid w:val="00B76CA1"/>
    <w:rsid w:val="00B77B6C"/>
    <w:rsid w:val="00B80FA6"/>
    <w:rsid w:val="00B8257A"/>
    <w:rsid w:val="00B84811"/>
    <w:rsid w:val="00B85FDA"/>
    <w:rsid w:val="00B9452A"/>
    <w:rsid w:val="00BA0186"/>
    <w:rsid w:val="00BA07BC"/>
    <w:rsid w:val="00BA54F2"/>
    <w:rsid w:val="00BB6353"/>
    <w:rsid w:val="00BC28B9"/>
    <w:rsid w:val="00BC3DDB"/>
    <w:rsid w:val="00BD287A"/>
    <w:rsid w:val="00BE2758"/>
    <w:rsid w:val="00BE686D"/>
    <w:rsid w:val="00BF132E"/>
    <w:rsid w:val="00C013D2"/>
    <w:rsid w:val="00C02FCE"/>
    <w:rsid w:val="00C131B9"/>
    <w:rsid w:val="00C16ABF"/>
    <w:rsid w:val="00C31D56"/>
    <w:rsid w:val="00C43B20"/>
    <w:rsid w:val="00C461DD"/>
    <w:rsid w:val="00C65D53"/>
    <w:rsid w:val="00C660C8"/>
    <w:rsid w:val="00C66CD4"/>
    <w:rsid w:val="00C87CE5"/>
    <w:rsid w:val="00C87E7F"/>
    <w:rsid w:val="00CA22FC"/>
    <w:rsid w:val="00CB0C36"/>
    <w:rsid w:val="00CB2060"/>
    <w:rsid w:val="00CB4C90"/>
    <w:rsid w:val="00CD104D"/>
    <w:rsid w:val="00CD758B"/>
    <w:rsid w:val="00CE06CC"/>
    <w:rsid w:val="00CE1B36"/>
    <w:rsid w:val="00CE54D2"/>
    <w:rsid w:val="00CE5F54"/>
    <w:rsid w:val="00CE72FE"/>
    <w:rsid w:val="00CE7F9E"/>
    <w:rsid w:val="00CF0438"/>
    <w:rsid w:val="00CF5A26"/>
    <w:rsid w:val="00D06C11"/>
    <w:rsid w:val="00D10543"/>
    <w:rsid w:val="00D16BA7"/>
    <w:rsid w:val="00D17F8C"/>
    <w:rsid w:val="00D32157"/>
    <w:rsid w:val="00D35C25"/>
    <w:rsid w:val="00D406CA"/>
    <w:rsid w:val="00D42BFC"/>
    <w:rsid w:val="00D44E68"/>
    <w:rsid w:val="00D452A7"/>
    <w:rsid w:val="00D45FB7"/>
    <w:rsid w:val="00D4784C"/>
    <w:rsid w:val="00D509D2"/>
    <w:rsid w:val="00D62BCF"/>
    <w:rsid w:val="00D725E1"/>
    <w:rsid w:val="00D72CEF"/>
    <w:rsid w:val="00D7498C"/>
    <w:rsid w:val="00D77C29"/>
    <w:rsid w:val="00D80B78"/>
    <w:rsid w:val="00D8282F"/>
    <w:rsid w:val="00D85992"/>
    <w:rsid w:val="00D9576C"/>
    <w:rsid w:val="00D96CB2"/>
    <w:rsid w:val="00DA669C"/>
    <w:rsid w:val="00DB045F"/>
    <w:rsid w:val="00DB2949"/>
    <w:rsid w:val="00DE19DC"/>
    <w:rsid w:val="00DE3974"/>
    <w:rsid w:val="00DE59B4"/>
    <w:rsid w:val="00DF0A7E"/>
    <w:rsid w:val="00DF0CC6"/>
    <w:rsid w:val="00E07EBB"/>
    <w:rsid w:val="00E24271"/>
    <w:rsid w:val="00E26826"/>
    <w:rsid w:val="00E34F3D"/>
    <w:rsid w:val="00E374DE"/>
    <w:rsid w:val="00E41986"/>
    <w:rsid w:val="00E44DA7"/>
    <w:rsid w:val="00E538D4"/>
    <w:rsid w:val="00E568C1"/>
    <w:rsid w:val="00E60217"/>
    <w:rsid w:val="00E72963"/>
    <w:rsid w:val="00E73969"/>
    <w:rsid w:val="00E83D4D"/>
    <w:rsid w:val="00E93585"/>
    <w:rsid w:val="00E93657"/>
    <w:rsid w:val="00E93766"/>
    <w:rsid w:val="00E96429"/>
    <w:rsid w:val="00EA0645"/>
    <w:rsid w:val="00EA5050"/>
    <w:rsid w:val="00EB0A2B"/>
    <w:rsid w:val="00EB0AFF"/>
    <w:rsid w:val="00EB13E7"/>
    <w:rsid w:val="00EB2C7E"/>
    <w:rsid w:val="00EB6CDA"/>
    <w:rsid w:val="00EC0530"/>
    <w:rsid w:val="00EC14DB"/>
    <w:rsid w:val="00EC16B2"/>
    <w:rsid w:val="00EC61E6"/>
    <w:rsid w:val="00ED6312"/>
    <w:rsid w:val="00EE0B25"/>
    <w:rsid w:val="00EE3A2C"/>
    <w:rsid w:val="00EE52E9"/>
    <w:rsid w:val="00F01465"/>
    <w:rsid w:val="00F1114F"/>
    <w:rsid w:val="00F13010"/>
    <w:rsid w:val="00F135A8"/>
    <w:rsid w:val="00F2469F"/>
    <w:rsid w:val="00F30B79"/>
    <w:rsid w:val="00F34526"/>
    <w:rsid w:val="00F34571"/>
    <w:rsid w:val="00F366C0"/>
    <w:rsid w:val="00F37857"/>
    <w:rsid w:val="00F45D3A"/>
    <w:rsid w:val="00F45FB2"/>
    <w:rsid w:val="00F45FB8"/>
    <w:rsid w:val="00F46375"/>
    <w:rsid w:val="00F5150C"/>
    <w:rsid w:val="00F51B51"/>
    <w:rsid w:val="00F520DE"/>
    <w:rsid w:val="00F52F71"/>
    <w:rsid w:val="00F617FF"/>
    <w:rsid w:val="00F63E73"/>
    <w:rsid w:val="00F655C9"/>
    <w:rsid w:val="00F75D95"/>
    <w:rsid w:val="00F80ECF"/>
    <w:rsid w:val="00F905AE"/>
    <w:rsid w:val="00F93B05"/>
    <w:rsid w:val="00FA6B17"/>
    <w:rsid w:val="00FA7E61"/>
    <w:rsid w:val="00FA7EAB"/>
    <w:rsid w:val="00FA7F66"/>
    <w:rsid w:val="00FB26C2"/>
    <w:rsid w:val="00FC0657"/>
    <w:rsid w:val="00FC5A66"/>
    <w:rsid w:val="00FD388D"/>
    <w:rsid w:val="00FD38D7"/>
    <w:rsid w:val="00FE3CB7"/>
    <w:rsid w:val="00FE4713"/>
    <w:rsid w:val="00FE64E3"/>
    <w:rsid w:val="00FF27CA"/>
    <w:rsid w:val="00FF43A3"/>
    <w:rsid w:val="00FF5EA3"/>
    <w:rsid w:val="00FF6E2C"/>
    <w:rsid w:val="00FF7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D8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D07D8"/>
    <w:pPr>
      <w:keepNext/>
      <w:tabs>
        <w:tab w:val="num" w:pos="720"/>
      </w:tabs>
      <w:ind w:left="720" w:hanging="7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07D8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5D07D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Title">
    <w:name w:val="ConsPlusTitle"/>
    <w:uiPriority w:val="99"/>
    <w:rsid w:val="005D07D8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3">
    <w:name w:val="Balloon Text"/>
    <w:basedOn w:val="a"/>
    <w:link w:val="a4"/>
    <w:uiPriority w:val="99"/>
    <w:semiHidden/>
    <w:rsid w:val="00333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333DF"/>
    <w:rPr>
      <w:rFonts w:ascii="Tahoma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B44F54"/>
    <w:pPr>
      <w:suppressAutoHyphens w:val="0"/>
      <w:ind w:left="72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4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Купцово</cp:lastModifiedBy>
  <cp:revision>424</cp:revision>
  <cp:lastPrinted>2025-10-03T11:58:00Z</cp:lastPrinted>
  <dcterms:created xsi:type="dcterms:W3CDTF">2020-07-17T06:29:00Z</dcterms:created>
  <dcterms:modified xsi:type="dcterms:W3CDTF">2025-10-03T12:13:00Z</dcterms:modified>
</cp:coreProperties>
</file>