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57" w:rsidRPr="00F84157" w:rsidRDefault="00F84157" w:rsidP="00F8415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15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84157" w:rsidRPr="00F84157" w:rsidRDefault="00F84157" w:rsidP="00F84157">
      <w:pPr>
        <w:pStyle w:val="a7"/>
        <w:jc w:val="center"/>
        <w:rPr>
          <w:b/>
          <w:bCs/>
          <w:sz w:val="28"/>
          <w:szCs w:val="28"/>
        </w:rPr>
      </w:pPr>
      <w:r w:rsidRPr="00F84157">
        <w:rPr>
          <w:b/>
          <w:bCs/>
          <w:sz w:val="28"/>
          <w:szCs w:val="28"/>
        </w:rPr>
        <w:t>АДМИНИСТРАЦИИ КУПЦОВСКОГО СЕЛЬСКОГО ПОСЕЛЕНИЯ</w:t>
      </w:r>
    </w:p>
    <w:p w:rsidR="00F84157" w:rsidRPr="00F84157" w:rsidRDefault="00F84157" w:rsidP="00F84157">
      <w:pPr>
        <w:pStyle w:val="a7"/>
        <w:jc w:val="center"/>
        <w:rPr>
          <w:b/>
          <w:bCs/>
          <w:sz w:val="28"/>
          <w:szCs w:val="28"/>
        </w:rPr>
      </w:pPr>
      <w:r w:rsidRPr="00F84157">
        <w:rPr>
          <w:b/>
          <w:bCs/>
          <w:sz w:val="28"/>
          <w:szCs w:val="28"/>
        </w:rPr>
        <w:t>Котовского муниципального района Волгоградской области</w:t>
      </w:r>
    </w:p>
    <w:p w:rsidR="00F84157" w:rsidRPr="00F84157" w:rsidRDefault="00F84157" w:rsidP="00F84157">
      <w:pPr>
        <w:pStyle w:val="a7"/>
        <w:jc w:val="center"/>
        <w:rPr>
          <w:sz w:val="28"/>
          <w:szCs w:val="28"/>
          <w:u w:val="single"/>
        </w:rPr>
      </w:pPr>
      <w:r w:rsidRPr="00F84157">
        <w:rPr>
          <w:sz w:val="28"/>
          <w:szCs w:val="28"/>
          <w:u w:val="single"/>
        </w:rPr>
        <w:t>_____________________________________________________________</w:t>
      </w:r>
    </w:p>
    <w:p w:rsidR="00F84157" w:rsidRDefault="00F84157" w:rsidP="00726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2606F" w:rsidRPr="00D57352" w:rsidRDefault="0072606F" w:rsidP="00726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735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</w:t>
      </w:r>
      <w:r w:rsidR="00F8415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27 </w:t>
      </w:r>
      <w:r w:rsidRPr="00D57352">
        <w:rPr>
          <w:rFonts w:ascii="Times New Roman" w:eastAsia="Calibri" w:hAnsi="Times New Roman" w:cs="Times New Roman"/>
          <w:sz w:val="28"/>
          <w:szCs w:val="28"/>
          <w:u w:val="single"/>
        </w:rPr>
        <w:t>июня 2024 года №</w:t>
      </w:r>
      <w:r w:rsidR="00F8415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6C363A">
        <w:rPr>
          <w:rFonts w:ascii="Times New Roman" w:eastAsia="Calibri" w:hAnsi="Times New Roman" w:cs="Times New Roman"/>
          <w:sz w:val="28"/>
          <w:szCs w:val="28"/>
          <w:u w:val="single"/>
        </w:rPr>
        <w:t>43</w:t>
      </w:r>
      <w:r w:rsidRPr="00D5735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72606F" w:rsidRPr="00D57352" w:rsidRDefault="0072606F" w:rsidP="00726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2606F" w:rsidRPr="00D57352" w:rsidRDefault="0072606F" w:rsidP="0072606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57352">
        <w:rPr>
          <w:rFonts w:ascii="Times New Roman" w:eastAsia="Calibri" w:hAnsi="Times New Roman" w:cs="Times New Roman"/>
          <w:sz w:val="28"/>
          <w:szCs w:val="28"/>
        </w:rPr>
        <w:t>О порядке разработки и утверждения административных регламентов предоставления муниципальных услуг</w:t>
      </w:r>
    </w:p>
    <w:p w:rsidR="0072606F" w:rsidRPr="00D57352" w:rsidRDefault="0072606F" w:rsidP="0072606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2606F" w:rsidRPr="00D57352" w:rsidRDefault="0072606F" w:rsidP="0072606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2606F" w:rsidRPr="00D57352" w:rsidRDefault="0072606F" w:rsidP="007260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57352">
        <w:rPr>
          <w:rFonts w:ascii="Times New Roman" w:eastAsia="Calibri" w:hAnsi="Times New Roman" w:cs="Times New Roman"/>
          <w:sz w:val="28"/>
          <w:szCs w:val="28"/>
        </w:rPr>
        <w:t>В целях реализации Федерального закона от 27 июля 2010 г. N 210-ФЗ "Об организации предоставления государственных и муниципальных услуг", в соответствии с постановлением Правительства Российской Федерации от 20 июля 2021 г. N 1228 "Об утверждении Правил разработки и утверждения административных регламентов предоставления государственных услуг, Уставом</w:t>
      </w:r>
      <w:r w:rsidR="00F84157">
        <w:rPr>
          <w:rFonts w:ascii="Times New Roman" w:eastAsia="Calibri" w:hAnsi="Times New Roman" w:cs="Times New Roman"/>
          <w:sz w:val="28"/>
          <w:szCs w:val="28"/>
        </w:rPr>
        <w:t xml:space="preserve"> Купцовского сельского поселения</w:t>
      </w:r>
      <w:r w:rsidRPr="00D57352">
        <w:rPr>
          <w:rFonts w:ascii="Times New Roman" w:eastAsia="Calibri" w:hAnsi="Times New Roman" w:cs="Times New Roman"/>
          <w:sz w:val="28"/>
          <w:szCs w:val="28"/>
        </w:rPr>
        <w:t xml:space="preserve"> Котовского муниципального района Волгоградской области, администрация </w:t>
      </w:r>
      <w:r w:rsidR="00F84157">
        <w:rPr>
          <w:rFonts w:ascii="Times New Roman" w:eastAsia="Calibri" w:hAnsi="Times New Roman" w:cs="Times New Roman"/>
          <w:sz w:val="28"/>
          <w:szCs w:val="28"/>
        </w:rPr>
        <w:t xml:space="preserve">Купцовского сельского поселения </w:t>
      </w:r>
      <w:r w:rsidRPr="00D57352">
        <w:rPr>
          <w:rFonts w:ascii="Times New Roman" w:eastAsia="Calibri" w:hAnsi="Times New Roman" w:cs="Times New Roman"/>
          <w:sz w:val="28"/>
          <w:szCs w:val="28"/>
        </w:rPr>
        <w:t>Котовского муниципального района</w:t>
      </w:r>
      <w:proofErr w:type="gramEnd"/>
      <w:r w:rsidRPr="00D573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7352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72606F" w:rsidRPr="00D57352" w:rsidRDefault="0072606F" w:rsidP="0072606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352">
        <w:rPr>
          <w:rFonts w:ascii="Times New Roman" w:eastAsia="Calibri" w:hAnsi="Times New Roman" w:cs="Times New Roman"/>
          <w:sz w:val="28"/>
          <w:szCs w:val="28"/>
        </w:rPr>
        <w:t>Утвердить прилагаемый порядок разработки и утверждения административных регламентов предоставления муниципальных услуг.</w:t>
      </w:r>
    </w:p>
    <w:p w:rsidR="0072606F" w:rsidRPr="00EA4346" w:rsidRDefault="0072606F" w:rsidP="0072606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46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</w:t>
      </w:r>
      <w:r w:rsidR="00EA4346">
        <w:rPr>
          <w:rFonts w:ascii="Times New Roman" w:eastAsia="Calibri" w:hAnsi="Times New Roman" w:cs="Times New Roman"/>
          <w:sz w:val="28"/>
          <w:szCs w:val="28"/>
        </w:rPr>
        <w:t xml:space="preserve">Купцовского сельского поселения </w:t>
      </w:r>
      <w:r w:rsidRPr="00EA4346">
        <w:rPr>
          <w:rFonts w:ascii="Times New Roman" w:eastAsia="Calibri" w:hAnsi="Times New Roman" w:cs="Times New Roman"/>
          <w:sz w:val="28"/>
          <w:szCs w:val="28"/>
        </w:rPr>
        <w:t xml:space="preserve">Котовского муниципального района Волгоградской области от </w:t>
      </w:r>
      <w:r w:rsidR="00EA4346">
        <w:rPr>
          <w:rFonts w:ascii="Times New Roman" w:eastAsia="Calibri" w:hAnsi="Times New Roman" w:cs="Times New Roman"/>
          <w:sz w:val="28"/>
          <w:szCs w:val="28"/>
        </w:rPr>
        <w:t>12</w:t>
      </w:r>
      <w:r w:rsidRPr="00EA4346">
        <w:rPr>
          <w:rFonts w:ascii="Times New Roman" w:eastAsia="Calibri" w:hAnsi="Times New Roman" w:cs="Times New Roman"/>
          <w:sz w:val="28"/>
          <w:szCs w:val="28"/>
        </w:rPr>
        <w:t>.</w:t>
      </w:r>
      <w:r w:rsidR="00EA4346">
        <w:rPr>
          <w:rFonts w:ascii="Times New Roman" w:eastAsia="Calibri" w:hAnsi="Times New Roman" w:cs="Times New Roman"/>
          <w:sz w:val="28"/>
          <w:szCs w:val="28"/>
        </w:rPr>
        <w:t>04</w:t>
      </w:r>
      <w:r w:rsidRPr="00EA4346">
        <w:rPr>
          <w:rFonts w:ascii="Times New Roman" w:eastAsia="Calibri" w:hAnsi="Times New Roman" w:cs="Times New Roman"/>
          <w:sz w:val="28"/>
          <w:szCs w:val="28"/>
        </w:rPr>
        <w:t>.20</w:t>
      </w:r>
      <w:r w:rsidR="00EA4346">
        <w:rPr>
          <w:rFonts w:ascii="Times New Roman" w:eastAsia="Calibri" w:hAnsi="Times New Roman" w:cs="Times New Roman"/>
          <w:sz w:val="28"/>
          <w:szCs w:val="28"/>
        </w:rPr>
        <w:t>11 г</w:t>
      </w:r>
      <w:r w:rsidRPr="00EA4346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EA4346" w:rsidRPr="00EA4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4346">
        <w:rPr>
          <w:rFonts w:ascii="Times New Roman" w:eastAsia="Calibri" w:hAnsi="Times New Roman" w:cs="Times New Roman"/>
          <w:sz w:val="28"/>
          <w:szCs w:val="28"/>
        </w:rPr>
        <w:t>29</w:t>
      </w:r>
      <w:r w:rsidRPr="00EA434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A4346">
        <w:rPr>
          <w:rFonts w:ascii="Times New Roman" w:eastAsia="Calibri" w:hAnsi="Times New Roman" w:cs="Times New Roman"/>
          <w:sz w:val="28"/>
          <w:szCs w:val="28"/>
        </w:rPr>
        <w:t>П</w:t>
      </w:r>
      <w:r w:rsidRPr="00EA4346">
        <w:rPr>
          <w:rFonts w:ascii="Times New Roman" w:eastAsia="Calibri" w:hAnsi="Times New Roman" w:cs="Times New Roman"/>
          <w:sz w:val="28"/>
          <w:szCs w:val="28"/>
        </w:rPr>
        <w:t>оряд</w:t>
      </w:r>
      <w:r w:rsidR="00EA4346">
        <w:rPr>
          <w:rFonts w:ascii="Times New Roman" w:eastAsia="Calibri" w:hAnsi="Times New Roman" w:cs="Times New Roman"/>
          <w:sz w:val="28"/>
          <w:szCs w:val="28"/>
        </w:rPr>
        <w:t>ок</w:t>
      </w:r>
      <w:r w:rsidRPr="00EA4346">
        <w:rPr>
          <w:rFonts w:ascii="Times New Roman" w:eastAsia="Calibri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 w:rsidR="0044229D">
        <w:rPr>
          <w:rFonts w:ascii="Times New Roman" w:eastAsia="Calibri" w:hAnsi="Times New Roman" w:cs="Times New Roman"/>
          <w:sz w:val="28"/>
          <w:szCs w:val="28"/>
        </w:rPr>
        <w:t xml:space="preserve"> (исполнения муниципальных функций)</w:t>
      </w:r>
      <w:r w:rsidRPr="00EA4346">
        <w:rPr>
          <w:rFonts w:ascii="Times New Roman" w:eastAsia="Calibri" w:hAnsi="Times New Roman" w:cs="Times New Roman"/>
          <w:sz w:val="28"/>
          <w:szCs w:val="28"/>
        </w:rPr>
        <w:t>» признать утратившим силу.</w:t>
      </w:r>
    </w:p>
    <w:p w:rsidR="0044229D" w:rsidRPr="0044229D" w:rsidRDefault="0072606F" w:rsidP="0044229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46E0">
        <w:rPr>
          <w:rFonts w:ascii="Times New Roman" w:eastAsia="Calibri" w:hAnsi="Times New Roman" w:cs="Times New Roman"/>
          <w:sz w:val="28"/>
          <w:szCs w:val="28"/>
        </w:rPr>
        <w:t xml:space="preserve">3.  </w:t>
      </w:r>
      <w:r w:rsidR="0044229D" w:rsidRPr="0044229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72606F" w:rsidRPr="00D57352" w:rsidRDefault="0072606F" w:rsidP="0044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606F" w:rsidRPr="00D57352" w:rsidRDefault="0072606F" w:rsidP="007260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606F" w:rsidRPr="00D57352" w:rsidRDefault="0072606F" w:rsidP="0072606F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72606F" w:rsidRPr="00D57352" w:rsidRDefault="0072606F" w:rsidP="0072606F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44229D" w:rsidRDefault="0044229D" w:rsidP="004422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72606F" w:rsidRPr="00D573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Купцовского</w:t>
      </w:r>
      <w:proofErr w:type="gramEnd"/>
    </w:p>
    <w:p w:rsidR="0072606F" w:rsidRPr="00D57352" w:rsidRDefault="0044229D" w:rsidP="004422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сельского поселения                                              В.А. Вдовин</w:t>
      </w:r>
    </w:p>
    <w:p w:rsidR="0072606F" w:rsidRPr="00D57352" w:rsidRDefault="0072606F" w:rsidP="0072606F">
      <w:pPr>
        <w:rPr>
          <w:rFonts w:ascii="Calibri" w:eastAsia="Calibri" w:hAnsi="Calibri" w:cs="Times New Roman"/>
        </w:rPr>
      </w:pPr>
    </w:p>
    <w:p w:rsidR="0072606F" w:rsidRPr="00D57352" w:rsidRDefault="0072606F" w:rsidP="0072606F">
      <w:pPr>
        <w:rPr>
          <w:rFonts w:ascii="Calibri" w:eastAsia="Calibri" w:hAnsi="Calibri" w:cs="Times New Roman"/>
        </w:rPr>
      </w:pPr>
    </w:p>
    <w:p w:rsidR="0072606F" w:rsidRPr="00D57352" w:rsidRDefault="0072606F" w:rsidP="007260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2606F" w:rsidRPr="00D57352" w:rsidRDefault="0072606F" w:rsidP="00726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606F" w:rsidRPr="00D57352" w:rsidRDefault="0072606F" w:rsidP="00726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606F" w:rsidRPr="00D57352" w:rsidRDefault="0072606F" w:rsidP="00726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606F" w:rsidRDefault="0072606F" w:rsidP="00726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0C94" w:rsidRDefault="00100C94" w:rsidP="00726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0C94" w:rsidRPr="00D57352" w:rsidRDefault="00100C94" w:rsidP="00726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606F" w:rsidRPr="00D57352" w:rsidRDefault="0072606F" w:rsidP="00726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606F" w:rsidRPr="00D57352" w:rsidRDefault="0072606F" w:rsidP="007260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D57352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</w:t>
      </w:r>
    </w:p>
    <w:p w:rsidR="0072606F" w:rsidRPr="00D57352" w:rsidRDefault="0072606F" w:rsidP="007260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7352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</w:p>
    <w:p w:rsidR="0072606F" w:rsidRPr="00D57352" w:rsidRDefault="00FE337B" w:rsidP="00FE33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Купцовского сельского поселения </w:t>
      </w:r>
    </w:p>
    <w:p w:rsidR="0072606F" w:rsidRPr="00D57352" w:rsidRDefault="00FE337B" w:rsidP="007260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72606F" w:rsidRPr="00D57352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 27 </w:t>
      </w:r>
      <w:r w:rsidR="0072606F" w:rsidRPr="00D57352">
        <w:rPr>
          <w:rFonts w:ascii="Times New Roman" w:eastAsia="Calibri" w:hAnsi="Times New Roman" w:cs="Times New Roman"/>
          <w:sz w:val="24"/>
          <w:szCs w:val="24"/>
        </w:rPr>
        <w:t>июня 2024 года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43</w:t>
      </w:r>
      <w:r w:rsidR="0072606F" w:rsidRPr="00D57352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72606F" w:rsidRPr="009F6251" w:rsidRDefault="0072606F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06F" w:rsidRDefault="0072606F" w:rsidP="009F625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разработки и утверждения административных регламентов предоставления муниципальных услуг</w:t>
      </w:r>
    </w:p>
    <w:p w:rsidR="009F6251" w:rsidRPr="009F6251" w:rsidRDefault="009F6251" w:rsidP="009F625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06F" w:rsidRPr="009F6251" w:rsidRDefault="0072606F" w:rsidP="009F625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72606F" w:rsidRPr="009F6251" w:rsidRDefault="0072606F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06F" w:rsidRPr="009F6251" w:rsidRDefault="0072606F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определяет </w:t>
      </w:r>
      <w:r w:rsidR="00F1203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разработки и утверждения административных регламентов предоставления муниципальных услуг </w:t>
      </w:r>
      <w:r w:rsidR="0069098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структурными подразделениями </w:t>
      </w:r>
      <w:r w:rsidR="008C31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9098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Купцовского сельского поселения </w:t>
      </w:r>
      <w:r w:rsidR="00F1203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Котовского муниципального района Волгоградской области (далее соответственно именуются - административный регламент, муниципальная услуга, </w:t>
      </w:r>
      <w:r w:rsidR="0069098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подразделения</w:t>
      </w:r>
      <w:r w:rsidR="00F1203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2606F" w:rsidRPr="009F6251" w:rsidRDefault="0072606F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F1203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Административные регламенты разрабатываются </w:t>
      </w:r>
      <w:r w:rsidR="0069098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структурными подразделениями</w:t>
      </w:r>
      <w:r w:rsidR="00CF1D27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03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утверждаются </w:t>
      </w:r>
      <w:r w:rsidR="008C3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="0043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Купцовского сельского поселения</w:t>
      </w:r>
      <w:r w:rsidR="0069098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Котовского муниципального района </w:t>
      </w:r>
      <w:r w:rsidR="00D43F0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Волгоградской области </w:t>
      </w:r>
      <w:r w:rsidR="0069098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CF1D27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9098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F0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 w:rsidR="00CF1D27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Административные регламенты разрабатываются в соответствии с федеральными законами, нормативными правовыми актами Президента Российской Федерации, Правительства Российской Федерации, законами и нормативными правовым</w:t>
      </w:r>
      <w:r w:rsidR="00CF1D27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актами Волгоградской области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публикации сведений о </w:t>
      </w:r>
      <w:r w:rsidR="005F534D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 в федеральной государственной информационной системе "Федеральный реестр государственных и муниципальных услуг (функций)" (далее именуется - реестр услуг).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нормативным правовым актом, устанавливающим конкретное полномочие органа местного самоуправления, предоставляющего муниципальную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услуги.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Разработка, согласование, проведение экспертизы и утверждение проектов административных регламентов осуществляются </w:t>
      </w:r>
      <w:r w:rsidR="00CF1D27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структурными подразделениями</w:t>
      </w:r>
      <w:r w:rsidR="0022492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предоставляющими</w:t>
      </w:r>
      <w:r w:rsidR="00EE6F66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услуги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6F66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 же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комитетом экономической политики и развития Волгоградской области (далее именуется - Комитет) с использованием программно-технических средств реестра услуг.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Разработка административных регламентов включает следующие этапы: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в реестр услуг </w:t>
      </w:r>
      <w:r w:rsidR="0022492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структурными подразделениями,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предоставляющими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сведений о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услуге, в том числе о логически обособленных последовательностях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административных действий при ее предоставлении (далее именуются - административные процедуры);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 сведений, указанных в абзаце втором настоящего пункта, в машиночитаемый вид в соответствии с требованиями, предусмотренными частью 3 статьи 12 Федерального закона от 27 июля 2010 г. N 210-ФЗ "Об организации предоставления государственных и муниципальных услуг" (далее именуется - Федеральный закон N 210-ФЗ);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автоматическое формирование из сведений, указанных в абзаце третьем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2 настоящего Порядка;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анализ, доработка (при необходимости) </w:t>
      </w:r>
      <w:r w:rsidR="0022492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структурными подразделениями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предоставляющим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муниципальную услугу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проекта административного регламента, сформированного в соответствии с абзацем четвертым настоящего пункта, и его загрузка в реестр услуг;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Сведения о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услуге, указанные в абзаце втором пункта 1.5 настоящего Порядка, должны быть достаточны </w:t>
      </w: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всех возможных категорий заявителей, обратившихся за</w:t>
      </w:r>
      <w:r w:rsidRPr="00D43F0B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результатом предоставления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объединенных общими признаками;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основаниях для отказа в приеме таких документов и (или) информации, основаниях для приостановления предоставления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о максимальном сроке предоставления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именуется - вариант</w:t>
      </w:r>
      <w:proofErr w:type="gram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услуги).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услуге, преобразованные в машиночитаемый вид в соответствии абзацем третьим пункта 1.5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административных регламентов </w:t>
      </w:r>
      <w:r w:rsidR="0022492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подразделения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предоставляющие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услуги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предусматривают оптимизацию (повышение качества) предоставления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услуг, в том числе возможность предоставления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режиме, многоканальность и экстерриториальность получения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услуг, описания всех вариантов предоставления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внедрение реестровой</w:t>
      </w:r>
      <w:proofErr w:type="gram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предоставления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а также внедрение иных принципов предоставления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предусмотренных Федеральным законом N 210-ФЗ.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1.8. Наименование административных регламентов определяется </w:t>
      </w:r>
      <w:r w:rsidR="0022492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структурными подразделениями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предоставляющими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 учетом формулировки нормативного правового акта, которым предусмотрена соответствующая </w:t>
      </w:r>
      <w:r w:rsidR="00842E10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541E" w:rsidRPr="009F6251" w:rsidRDefault="00DE541E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322" w:rsidRPr="009F6251" w:rsidRDefault="00172322" w:rsidP="00D5735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Требования к структуре и содержанию</w:t>
      </w:r>
    </w:p>
    <w:p w:rsidR="00172322" w:rsidRPr="009F6251" w:rsidRDefault="00172322" w:rsidP="00D5735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регламентов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административный регламент включаются следующие разделы: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предоставления муниципальной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</w:t>
      </w: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досудебный (внесудебный) порядок обжалования решений и действий (бездействия</w:t>
      </w:r>
      <w:r w:rsidR="005A42A0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43F0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22492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43F0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услугу, многофункционального центра предоставления государственных и муниципальных услуг (далее именуется - МФЦ), организаций, указанных в части 1.1 статьи 16 Федерального закона N 210-ФЗ, а также их должностных лиц, муниципальных служащих, работников.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раздел "Общие положения" включаются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регулирования административного регламента;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заявителей;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</w:t>
      </w:r>
      <w:r w:rsidR="00D43F0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 подразделением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D43F0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 (далее именуется - профилирование), а также результата, за предоставлением которого обратился заявитель.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Раздел "Стандарт предоставления </w:t>
      </w:r>
      <w:r w:rsidR="005A42A0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услуги" состоит из следующих подразделов: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</w:t>
      </w:r>
      <w:r w:rsidR="00D43F0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муниципальную услугу;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основания для предоставления муниципальной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для предоставления муниципальной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размер платы, взимаемой с заявителя при предоставлении муниципальной услуги, и способы ее взимания;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запроса заявителя о предоставлении муниципальной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помещениям, в которых предоставляются муниципальные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доступности и качества муниципальн</w:t>
      </w:r>
      <w:r w:rsidR="005A42A0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Подраздел "Наименование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услугу" должен включать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наименование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D43F0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(невозможность) принятия МФЦ решения об отказе в приеме запроса и документов и (или) информации, необходимых для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(в случа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если запрос о предоставлении 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может быть подан в МФЦ).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Подраздел "Результат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услуги" должен включать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результат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(результатов) предоставления 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документа, содержащего решение о предоставлении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на основании которого заявителю предоставляется результат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(при наличии);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информационной системы (при наличии), в которой фиксируется факт получения заявителем результата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(в случае если результатом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является реестровая запись);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получения результата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Положения, указанные в пункте 2.5 настоящего Порядка, приводятся для каждого варианта предоставления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содержащих описания таких вариантов подразделах административного регламента.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Подраздел "Срок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услуги" должен включать сведения о максимальном сроке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органе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предоставляющем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услугу, в том числе в случае, если запрос и документы и (или) информация, необходимые для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поданы заявителем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посредством почтового отправления в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1627A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федеральной государственной информационной системе "Единый портал государственных и муниципальных услуг (функций)" (далее именуется - Единый портал), на официальном сайте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="001627A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предоставляющего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МФЦ в случае, если запрос и документы и (или) информация, необходимые для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поданы заявителем в МФЦ.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для каждого варианта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приводится в содержащих описания таких вариантов подразделах административного регламента.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"Правовые основания для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услуги" должен включать сведения о размещении на официальном сайте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а также на Едином портале перечня нормативных правовых актов, регулирующих предоставление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информации о порядке досудебного (внесудебного) обжалования решений и действий (бездействия)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1627A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1627A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их должностных лиц,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служащих, работников.</w:t>
      </w:r>
      <w:proofErr w:type="gramEnd"/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"Исчерпывающий перечень документов, необходимых для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услуги"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</w:t>
      </w:r>
      <w:proofErr w:type="gram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взаимодействия, только в подразделах административного регламента, содержащих описания вариантов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запроса о предоставлении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иных документов, подаваемых заявителем в связи с предоставлением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подачи запроса о предоставлении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приводятся в подразделах административного регламента, содержащих описания вариантов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Подраздел "Исчерпывающий перечень оснований для отказа в приеме документов, необходимых для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услуги"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Подраздел "Исчерпывающий перечень оснований для приостановления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отказа в предоставлении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услуги"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 В случае отсутствия таких оснований следует указать в тексте административного регламента на их отсутствие.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приостановления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указывается в случае, если возможность приостановления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предусмотрена законодательством Российской Федерации.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В подраздел "Размер платы, взимаемой с заявителя при предоставлении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 способы ее взимания" включаются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размещении на Едином портале информации о размере государственной пошлины или иной платы, взимаемой за предоставление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Волгоградской области.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</w:t>
      </w: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"Требования к помещениям, в которых предоставляются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5A42A0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услуги" должен включать сведения о размещении на официальном сайте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а также на Едином портале требований, которым должны соответствовать такие помещения, в том числе зал ожидания, места для заполн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запросов о предоставлении 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информационные стенды с образцами их заполнения и перечнем документов и (или) информации, необходимых</w:t>
      </w:r>
      <w:proofErr w:type="gram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каждой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</w:t>
      </w: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"Показатели качества и доступности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услуги" должен включать сведения о размещении на официальном сайте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а также на Едином портале перечня показателей качества и доступности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о доступности электронных форм документов, необходимых для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возможности подачи запроса на получение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документов в электронной форме, своевременности предоставления</w:t>
      </w:r>
      <w:proofErr w:type="gram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(отсутствии нарушений сроков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услуги), предоставлении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доступности инструментов совершения в электронном виде платежей, необходимых для получения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удобстве информирования заявителя о ходе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 результата предоставления услуги.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В подраздел "Иные требования к предоставлению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услуги" включаются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услуг, которые являются необходимыми и обязательными для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или отсутствие платы за предоставление указанных в абзаце втором настоящего пункта услуг;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информационных систем, используемых для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Раздел "Состав, последовательность и сроки выполнения административных процедур"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МФЦ и должен содержать следующие подразделы: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вариантов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</w:t>
      </w: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включающий</w:t>
      </w:r>
      <w:proofErr w:type="gram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варианты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необходимые для исправления допущенных опечаток и ошибок в выданных в результате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 и созданных реестровых записях и для выдачи дубликата документа, выданного по результатам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(при необходимости), а также порядок оставления запроса заявителя о предоставлении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без рассмотрения (при необходимости);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административной процедуры профилирования заявителя;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подразделы, содержащие описание вариантов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Подразделы, содержащие описание вариантов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формируются по количеству вариантов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предусмотренных абзацем вторым пункта 2.16 настоящего Порядка, и должны содержать результат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перечень и описание административных процедур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максимальный срок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В описание административной процедуры приема запроса и документов и (или) информации, необходимых для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включаются следующие положения: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запроса и перечень документов и (или) информации, необходимых для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способы подачи таких запроса и документов и (или) информации;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172322" w:rsidRPr="009F6251" w:rsidRDefault="00A1039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17232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в рамках переданных полномочий, участвующи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7232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приеме запроса о предоставлении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7232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сведения о возможности подачи запроса в подведомственные учреждения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="0017232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МФЦ (при наличии такой возможности);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(невозможность) приема </w:t>
      </w:r>
      <w:r w:rsidR="009530C6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 подразделением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или МФЦ запроса и документов и (или) информации, необходимых для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регистрации запроса и документов и (или) информации, необходимых для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</w:t>
      </w:r>
      <w:r w:rsidR="009530C6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подразделениях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proofErr w:type="gram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или в МФЦ.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В описание административной процедуры межведомственного информационного взаимодействия включаются: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"Единая система межведомственного электронного взаимодействия";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"Единая система межведомственного электронного взаимодействия".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2.21. В описание административной процедуры приостановления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включаются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оснований для приостановления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в случае отсутствия таких оснований - указание на их отсутствие;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и содержание осуществляемых при приостановлении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административных действий;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оснований для возобновления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приостановления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2.22. В описание административной процедуры принятия решения о предоставлении (об отказе в предоставлении)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включаются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отказа в предоставлении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в случае их отсутствия - указание на их отсутствие;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принятия решения о предоставлении (об отказе в предоставлении)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исчисляемый </w:t>
      </w: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="009530C6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структурным подразделением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всех сведений, необходимых для принятия решения.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2.23. В описание административной процедуры предоставления результата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включаются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предоставления результата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заявителю результата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исчисляемый со дня принятия решения о предоставлении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(невозможность) предоставления </w:t>
      </w:r>
      <w:r w:rsidR="009530C6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 подразделением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или МФЦ результата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2.24. В описание административной процедуры получения дополнительных сведений от заявителя включаются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получения от заявителя дополнительных документов и (или) информации в процессе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необходимый для получения таких документов и (или) информации;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на необходимость (отсутствие необходимости) для приостановления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при необходимости получения от заявителя дополнительных сведений;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федеральных органов исполнительной власти, органов государственных внебюджетных фондов, исполнительных органов и органов местного самоуправления </w:t>
      </w:r>
      <w:r w:rsidR="009530C6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Котовского муниципального района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Волгоградской области, участвующих в административной процедуре, в случае, если они известны (при необходимости).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2.25. </w:t>
      </w: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описание административной процедуры, в рамках которой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3A74D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 (далее именуется - процедура оценки), включаются следующие положения:</w:t>
      </w:r>
      <w:proofErr w:type="gramEnd"/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продолжительность процедуры оценки;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субъекты, проводящие процедуру оценки;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(объекты) процедуры оценки;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процедуры оценки (при наличии);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документа, являющегося результатом процедуры оценки (при наличии).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2.26. </w:t>
      </w: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описание административной процедуры, предполагающей осуществляемое после принятия решения о предоставлении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распределение в отношении заявителя ограниченного ресурса (в том числе земельных участков, радиочастот, квот) (далее соответственно именуются - процедура распределения ограниченного ресурса, ограниченный ресурс), включаются следующие положения: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распределения ограниченного ресурса;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2.27. В случае если вариант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предполагает предоставление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режиме, в состав подраздела, содержащего описание варианта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включаются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на необходимость предварительной подачи заявителем запроса о предоставлении ему данной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режиме или подачи заявителем запроса о предоставлении данной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после осуществления </w:t>
      </w:r>
      <w:r w:rsidR="009530C6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 подразделением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мероприятий в соответствии с пунктом 1 части 1 статьи 7.3 Федерального закона N 210-ФЗ;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юридическом факте, поступление которых в информационную систему </w:t>
      </w:r>
      <w:r w:rsidR="00524248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подразделения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является основанием для предоставления заявителю данной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режиме;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информационной системы, из которой должны поступить сведения, указанные в абзаце третьем настоящего пункта, а также информационной системы </w:t>
      </w:r>
      <w:r w:rsidR="00524248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подразделения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в которую должны поступить данные сведения;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состав, последовательность и сроки выполнения административных процедур, осуществляемых </w:t>
      </w:r>
      <w:r w:rsidR="00524248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 подразделением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после поступления в информационную систему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данного </w:t>
      </w:r>
      <w:r w:rsidR="00524248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подразделения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сведений, указанных в абзаце третьем настоящего пункта.</w:t>
      </w:r>
      <w:r w:rsidR="00524248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2.28. Раздел "Формы </w:t>
      </w: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регламента" состоит из следующих подразделов: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а также принятием ими решений;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порядок и формы </w:t>
      </w: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должностных лиц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524248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524248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со стороны граждан, их объединений и организаций.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2.29. </w:t>
      </w: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"Досудебный (внесудебный) порядок обжалования решений и действий (бездействия) </w:t>
      </w:r>
      <w:r w:rsidR="00524248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524248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МФЦ, организаций, указанных в части 1.1 статьи 16 Федерального закона N 210-ФЗ, а также их должностных лиц,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служащих, работников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  <w:proofErr w:type="gramEnd"/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согласования и утверждения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регламентов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F8A" w:rsidRPr="009F6251" w:rsidRDefault="009F6251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0E3F8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Проект административного регламента формируется структурным подразделением, предоставляющим муниципальные услуги, в порядке, предусмотренном пунктом 1.5 настоящего Порядка.</w:t>
      </w:r>
    </w:p>
    <w:p w:rsid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административного регламента рассматривается </w:t>
      </w:r>
      <w:r w:rsid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согласовывается </w:t>
      </w:r>
      <w:r w:rsidR="003F22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 администрации Котовского муниципального района</w:t>
      </w:r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участвующим в согласовании, в части, отнесенной к компетенции такого </w:t>
      </w:r>
      <w:r w:rsidR="003F22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</w:t>
      </w:r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срок, не превышающий пяти рабочих дней </w:t>
      </w:r>
      <w:proofErr w:type="gramStart"/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на согласование в реестре услуг.</w:t>
      </w:r>
    </w:p>
    <w:p w:rsidR="00CF1DF4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</w:t>
      </w:r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"Интернет"</w:t>
      </w:r>
      <w:r w:rsidR="00CF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 </w:t>
      </w:r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именуется - независимая экспертиза проекта</w:t>
      </w:r>
      <w:r w:rsid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официальный сайт</w:t>
      </w:r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При размещении проекта регламента на </w:t>
      </w:r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официальном сайте указывается срок, отведенный для проведения независимой экспертизы проекта регламента</w:t>
      </w:r>
      <w:r w:rsidR="00CF1D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срок не может быть менее пятнадцати дней со дня размещения проекта </w:t>
      </w:r>
      <w:r w:rsidR="00CF1D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на официальном сайте.</w:t>
      </w:r>
    </w:p>
    <w:p w:rsidR="00E75068" w:rsidRPr="00E75068" w:rsidRDefault="00E75068" w:rsidP="00E750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Pr="00E7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независимой экспертизы проекта составляется заключение, которое направляется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структурному подразделению, разрабатывающему</w:t>
      </w:r>
      <w:r w:rsidRPr="00E7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регламента.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</w:t>
      </w:r>
      <w:r w:rsidRPr="00E7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7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все поступившие заключения независимой экспертизы и принять решение по результатам каждой такой экспертизы.</w:t>
      </w:r>
    </w:p>
    <w:p w:rsidR="00E75068" w:rsidRDefault="00E75068" w:rsidP="00E750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5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Непоступление</w:t>
      </w:r>
      <w:proofErr w:type="spellEnd"/>
      <w:r w:rsidRPr="00E7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независимой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структурному подразделению, разрабатывающему проект регламента,</w:t>
      </w:r>
      <w:r w:rsidRPr="00E7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отведенный для проведения независимой экспертизы, не является препятствием для проведения экспертизы, указанной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75068">
        <w:rPr>
          <w:rFonts w:ascii="Times New Roman" w:eastAsia="Times New Roman" w:hAnsi="Times New Roman" w:cs="Times New Roman"/>
          <w:sz w:val="28"/>
          <w:szCs w:val="28"/>
          <w:lang w:eastAsia="ru-RU"/>
        </w:rPr>
        <w:t>.5 настоящего Порядка, и последующего утверждения регламента.</w:t>
      </w:r>
    </w:p>
    <w:p w:rsidR="00CF1DF4" w:rsidRDefault="00E75068" w:rsidP="00E750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CF1DF4" w:rsidRPr="00CF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истечении срока, отведенного для проведения независимой экспертизы проекта регламента, проект регламента с приложением проекта нормативного правового акта об утверждении регламента, заключения независимой экспертизы проекта регламента (при наличии) направляются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рассмотрение </w:t>
      </w:r>
      <w:r w:rsidR="003F22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должностному лицу администрации Котовского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</w:t>
      </w:r>
      <w:r w:rsidR="003F2292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согласовании проекта административного регламента.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7506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</w:t>
      </w: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проекта административного регламента </w:t>
      </w:r>
      <w:r w:rsidR="003F22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 администрации Котовского муниципального</w:t>
      </w:r>
      <w:proofErr w:type="gramEnd"/>
      <w:r w:rsidR="003F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</w:t>
      </w:r>
      <w:r w:rsidR="003F229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согласовании, является принятие таким </w:t>
      </w:r>
      <w:r w:rsidR="003F22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согласовании или несогласовании проекта административного регламента.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решения о согласовании проекта административного регламента </w:t>
      </w:r>
      <w:r w:rsidR="003F22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администрации Котовского муниципального района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</w:t>
      </w:r>
      <w:r w:rsid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согласовании, проставляет отметку о согласовании проекта в листе согласования.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решения о несогласовании проекта административного регламента </w:t>
      </w:r>
      <w:r w:rsidR="00E247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администрации Котовского муниципального района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</w:t>
      </w:r>
      <w:r w:rsid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согласовании, 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имеющиеся замечания в проект протокола разногласий, являющийся приложением к листу согласования.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рассмотрения проекта административного регламента </w:t>
      </w:r>
      <w:r w:rsidR="00E247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 администрации Котовского муниципального района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участвующим в согласовании, а также поступления протоколов разногласий (при наличии) и заключений по результатам независимой экспертизы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подразделение, предоставляющее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рассматривает поступившие замечания.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возможности учета заключений по результатам независимой экспертизы 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доработке проекта администра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регламента принимается структурным подразделением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в соответствии с Федеральным закон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от 17 июля 2009 г. N 172-ФЗ «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антикоррупционной экспертизе нормативных правовых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актов и проектов нормативных правовых актов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согласия с замечаниями, представленными </w:t>
      </w:r>
      <w:r w:rsidR="00E247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 администрации Котовского муниципального района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участвующим в согласовании, 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в срок, не превышающий пяти рабочих дней, вносит с учетом полученных замечаний изменения в сведения о 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абзаце втором пункта 1.5 настоящего Порядка, и после их преобразования в машиночитаемый вид, а также формирования проекта административного регламента направляет</w:t>
      </w:r>
      <w:proofErr w:type="gram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указанный проект административного регламента на повторное согласование </w:t>
      </w:r>
      <w:r w:rsidR="00E247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должностному лицу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</w:t>
      </w:r>
      <w:r w:rsidR="006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согласовании.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возражений к замечаниям 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подразделение, предоставляющее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вправе инициировать процедуру урегулирования разногласий путем внесения в проект протокола разногласий возражений на замечания </w:t>
      </w:r>
      <w:r w:rsidR="00A809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 администрации Котовского муниципального района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участвующего в согласовании, и направления так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протокола указанному органу.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согласия с возражениями, представленными 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структурному подразделению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</w:t>
      </w:r>
      <w:r w:rsidR="00A809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администрации Котовского муниципального района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</w:t>
      </w:r>
      <w:r w:rsidR="00A809B8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согласовании, проставляет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несогласия с возражениями, представленными 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 подразделением, предоставляющим муниципальну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ю услугу, орган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участвующий в согласовании, проставляет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5E5EAF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услугу, после повторного отказа </w:t>
      </w:r>
      <w:r w:rsidR="00440A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 администрации Котовского муниципального района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участвующего в согласовании, в согласовании проекта административного регламента принимает решение о внесении изменений в проект административного регламента и направлени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на повторное согласование.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согласования проекта админи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стративного регламента с </w:t>
      </w:r>
      <w:r w:rsidR="00440A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 администрации Котовского муниципального района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участвующим в согласовании, или при разрешении разногласий по проекту административного регламента 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подразделение, предоставляющее 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публикуют сведения о муниципальной услуге в реестре услуг. 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услуги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получения положительного заключения экспертизы Комитета либо урегулирования разногласий по результатам экспертизы Комитета.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D573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наличии оснований для внесения изменений в административный регламент 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возврата (отказа).</w:t>
      </w:r>
    </w:p>
    <w:p w:rsidR="000E3F8A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D573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основанием для возврата акта об утверждении административного регламента без государственной регистрации являются только замечания юридико-технического характера, процедуры, предусмотренные пунктами 3.</w:t>
      </w:r>
      <w:r w:rsidR="00E71960">
        <w:rPr>
          <w:rFonts w:ascii="Times New Roman" w:eastAsia="Times New Roman" w:hAnsi="Times New Roman" w:cs="Times New Roman"/>
          <w:sz w:val="28"/>
          <w:szCs w:val="28"/>
          <w:lang w:eastAsia="ru-RU"/>
        </w:rPr>
        <w:t>2 - 3.10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не осуществляются.</w:t>
      </w:r>
    </w:p>
    <w:p w:rsidR="00E71960" w:rsidRPr="009F6251" w:rsidRDefault="00E71960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E3F8A" w:rsidRPr="009F6251" w:rsidSect="00E45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F37EA"/>
    <w:multiLevelType w:val="hybridMultilevel"/>
    <w:tmpl w:val="AC8E2DB8"/>
    <w:lvl w:ilvl="0" w:tplc="FF9EFB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4C0"/>
    <w:rsid w:val="00007FCF"/>
    <w:rsid w:val="00043A4E"/>
    <w:rsid w:val="000C0B58"/>
    <w:rsid w:val="000E3F8A"/>
    <w:rsid w:val="00100C94"/>
    <w:rsid w:val="00137905"/>
    <w:rsid w:val="001627AB"/>
    <w:rsid w:val="00172322"/>
    <w:rsid w:val="001D1CF0"/>
    <w:rsid w:val="00224922"/>
    <w:rsid w:val="002944D6"/>
    <w:rsid w:val="00325BDB"/>
    <w:rsid w:val="00365E07"/>
    <w:rsid w:val="003846E0"/>
    <w:rsid w:val="003A74DA"/>
    <w:rsid w:val="003F2292"/>
    <w:rsid w:val="00406279"/>
    <w:rsid w:val="00436DC9"/>
    <w:rsid w:val="00440A28"/>
    <w:rsid w:val="0044229D"/>
    <w:rsid w:val="00524248"/>
    <w:rsid w:val="0057389B"/>
    <w:rsid w:val="005A42A0"/>
    <w:rsid w:val="005E5EAF"/>
    <w:rsid w:val="005F534D"/>
    <w:rsid w:val="006424C0"/>
    <w:rsid w:val="00650E3B"/>
    <w:rsid w:val="00690982"/>
    <w:rsid w:val="006C363A"/>
    <w:rsid w:val="00716249"/>
    <w:rsid w:val="0072606F"/>
    <w:rsid w:val="00747108"/>
    <w:rsid w:val="00747C6B"/>
    <w:rsid w:val="00805929"/>
    <w:rsid w:val="00842E10"/>
    <w:rsid w:val="008C3160"/>
    <w:rsid w:val="008C69FB"/>
    <w:rsid w:val="00933A37"/>
    <w:rsid w:val="00940E37"/>
    <w:rsid w:val="009530C6"/>
    <w:rsid w:val="009F6251"/>
    <w:rsid w:val="00A10392"/>
    <w:rsid w:val="00A809B8"/>
    <w:rsid w:val="00B05C33"/>
    <w:rsid w:val="00C32E95"/>
    <w:rsid w:val="00CF1D27"/>
    <w:rsid w:val="00CF1DF4"/>
    <w:rsid w:val="00D43F0B"/>
    <w:rsid w:val="00D57352"/>
    <w:rsid w:val="00DE541E"/>
    <w:rsid w:val="00E247F3"/>
    <w:rsid w:val="00E45E69"/>
    <w:rsid w:val="00E71960"/>
    <w:rsid w:val="00E75068"/>
    <w:rsid w:val="00EA4346"/>
    <w:rsid w:val="00EE6F66"/>
    <w:rsid w:val="00F12039"/>
    <w:rsid w:val="00F67EAD"/>
    <w:rsid w:val="00F84157"/>
    <w:rsid w:val="00FE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232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846E0"/>
    <w:rPr>
      <w:color w:val="0000FF" w:themeColor="hyperlink"/>
      <w:u w:val="single"/>
    </w:rPr>
  </w:style>
  <w:style w:type="paragraph" w:styleId="a7">
    <w:name w:val="No Spacing"/>
    <w:link w:val="a8"/>
    <w:uiPriority w:val="99"/>
    <w:qFormat/>
    <w:rsid w:val="00F841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Без интервала Знак"/>
    <w:link w:val="a7"/>
    <w:uiPriority w:val="99"/>
    <w:locked/>
    <w:rsid w:val="00F8415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23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4F008-3EEE-4A6C-B736-8382D86E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5382</Words>
  <Characters>30681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Алексеевна Бекк</dc:creator>
  <cp:lastModifiedBy>Купцово</cp:lastModifiedBy>
  <cp:revision>15</cp:revision>
  <cp:lastPrinted>2024-06-25T07:19:00Z</cp:lastPrinted>
  <dcterms:created xsi:type="dcterms:W3CDTF">2024-06-21T06:28:00Z</dcterms:created>
  <dcterms:modified xsi:type="dcterms:W3CDTF">2024-06-27T06:33:00Z</dcterms:modified>
</cp:coreProperties>
</file>