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C1" w:rsidRPr="00216C27" w:rsidRDefault="00D73CC1" w:rsidP="00D73CC1">
      <w:pPr>
        <w:jc w:val="center"/>
        <w:rPr>
          <w:sz w:val="22"/>
          <w:szCs w:val="22"/>
        </w:rPr>
      </w:pPr>
      <w:r w:rsidRPr="00216C27">
        <w:rPr>
          <w:sz w:val="22"/>
          <w:szCs w:val="22"/>
        </w:rPr>
        <w:t>ПОСТАНОВЛЕНИЕ</w:t>
      </w:r>
    </w:p>
    <w:p w:rsidR="00D73CC1" w:rsidRPr="00216C27" w:rsidRDefault="00D73CC1" w:rsidP="00D73CC1">
      <w:pPr>
        <w:jc w:val="center"/>
        <w:rPr>
          <w:sz w:val="22"/>
          <w:szCs w:val="22"/>
        </w:rPr>
      </w:pPr>
      <w:r w:rsidRPr="00216C27">
        <w:rPr>
          <w:sz w:val="22"/>
          <w:szCs w:val="22"/>
        </w:rPr>
        <w:t>АДМИНИСТРАЦИИ КУПЦОВСКОГО СЕЛЬСКОГО ПОСЕЛЕНИЯ</w:t>
      </w:r>
    </w:p>
    <w:p w:rsidR="00D73CC1" w:rsidRPr="00216C27" w:rsidRDefault="00D73CC1" w:rsidP="00D73CC1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216C27">
        <w:rPr>
          <w:sz w:val="22"/>
          <w:szCs w:val="22"/>
        </w:rPr>
        <w:t>Котовского муниципального района Волгоградской области</w:t>
      </w:r>
    </w:p>
    <w:p w:rsidR="00D73CC1" w:rsidRPr="00216C27" w:rsidRDefault="00D73CC1" w:rsidP="00D73CC1">
      <w:pPr>
        <w:spacing w:before="150" w:after="150"/>
        <w:rPr>
          <w:b/>
          <w:bCs/>
          <w:color w:val="000000"/>
          <w:sz w:val="22"/>
          <w:szCs w:val="22"/>
        </w:rPr>
      </w:pPr>
    </w:p>
    <w:p w:rsidR="00D73CC1" w:rsidRPr="00216C27" w:rsidRDefault="00D73CC1" w:rsidP="00D73CC1">
      <w:pPr>
        <w:spacing w:before="150" w:after="150"/>
        <w:rPr>
          <w:bCs/>
          <w:color w:val="000000"/>
          <w:sz w:val="22"/>
          <w:szCs w:val="22"/>
        </w:rPr>
      </w:pPr>
      <w:r w:rsidRPr="00216C27">
        <w:rPr>
          <w:bCs/>
          <w:color w:val="000000"/>
          <w:sz w:val="22"/>
          <w:szCs w:val="22"/>
        </w:rPr>
        <w:t xml:space="preserve">от  </w:t>
      </w:r>
      <w:r w:rsidR="002D3A59" w:rsidRPr="00216C27">
        <w:rPr>
          <w:bCs/>
          <w:color w:val="000000"/>
          <w:sz w:val="22"/>
          <w:szCs w:val="22"/>
          <w:u w:val="single"/>
        </w:rPr>
        <w:t xml:space="preserve">09 января </w:t>
      </w:r>
      <w:r w:rsidRPr="00216C27">
        <w:rPr>
          <w:bCs/>
          <w:color w:val="000000"/>
          <w:sz w:val="22"/>
          <w:szCs w:val="22"/>
          <w:u w:val="single"/>
        </w:rPr>
        <w:t>201</w:t>
      </w:r>
      <w:r w:rsidR="002D3A59" w:rsidRPr="00216C27">
        <w:rPr>
          <w:bCs/>
          <w:color w:val="000000"/>
          <w:sz w:val="22"/>
          <w:szCs w:val="22"/>
          <w:u w:val="single"/>
        </w:rPr>
        <w:t>9</w:t>
      </w:r>
      <w:r w:rsidRPr="00216C27">
        <w:rPr>
          <w:bCs/>
          <w:color w:val="000000"/>
          <w:sz w:val="22"/>
          <w:szCs w:val="22"/>
          <w:u w:val="single"/>
        </w:rPr>
        <w:t xml:space="preserve"> г</w:t>
      </w:r>
      <w:r w:rsidR="000D6F72" w:rsidRPr="00216C27">
        <w:rPr>
          <w:bCs/>
          <w:color w:val="000000"/>
          <w:sz w:val="22"/>
          <w:szCs w:val="22"/>
          <w:u w:val="single"/>
        </w:rPr>
        <w:t xml:space="preserve">. </w:t>
      </w:r>
      <w:r w:rsidRPr="00216C27">
        <w:rPr>
          <w:bCs/>
          <w:color w:val="000000"/>
          <w:sz w:val="22"/>
          <w:szCs w:val="22"/>
          <w:u w:val="single"/>
        </w:rPr>
        <w:t xml:space="preserve">№ </w:t>
      </w:r>
      <w:r w:rsidR="002D3A59" w:rsidRPr="00216C27">
        <w:rPr>
          <w:bCs/>
          <w:color w:val="000000"/>
          <w:sz w:val="22"/>
          <w:szCs w:val="22"/>
          <w:u w:val="single"/>
        </w:rPr>
        <w:t>3</w:t>
      </w:r>
    </w:p>
    <w:p w:rsidR="00D73CC1" w:rsidRPr="00216C27" w:rsidRDefault="00D73CC1" w:rsidP="00D73CC1">
      <w:pPr>
        <w:spacing w:before="150" w:after="150"/>
        <w:rPr>
          <w:b/>
          <w:bCs/>
          <w:color w:val="000000"/>
          <w:sz w:val="22"/>
          <w:szCs w:val="22"/>
        </w:rPr>
      </w:pPr>
    </w:p>
    <w:p w:rsidR="00D73CC1" w:rsidRPr="00216C27" w:rsidRDefault="00D73CC1" w:rsidP="00D73CC1">
      <w:pPr>
        <w:spacing w:before="150" w:after="150"/>
        <w:rPr>
          <w:bCs/>
          <w:color w:val="000000"/>
          <w:sz w:val="22"/>
          <w:szCs w:val="22"/>
        </w:rPr>
      </w:pPr>
    </w:p>
    <w:p w:rsidR="00D73CC1" w:rsidRPr="00216C27" w:rsidRDefault="00D73CC1" w:rsidP="00D73CC1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216C27">
        <w:rPr>
          <w:sz w:val="22"/>
          <w:szCs w:val="22"/>
        </w:rPr>
        <w:t xml:space="preserve"> </w:t>
      </w:r>
    </w:p>
    <w:p w:rsidR="00216C27" w:rsidRDefault="00DE79F4" w:rsidP="00DE79F4">
      <w:pPr>
        <w:autoSpaceDE w:val="0"/>
        <w:autoSpaceDN w:val="0"/>
        <w:adjustRightInd w:val="0"/>
        <w:ind w:firstLine="720"/>
        <w:jc w:val="center"/>
        <w:rPr>
          <w:color w:val="000000"/>
          <w:sz w:val="22"/>
          <w:szCs w:val="22"/>
        </w:rPr>
      </w:pPr>
      <w:r w:rsidRPr="00216C27">
        <w:rPr>
          <w:color w:val="000000"/>
          <w:sz w:val="22"/>
          <w:szCs w:val="22"/>
        </w:rPr>
        <w:t xml:space="preserve">О внесении изменений в постановление администрации от </w:t>
      </w:r>
      <w:r w:rsidR="000242E6" w:rsidRPr="00216C27">
        <w:rPr>
          <w:color w:val="000000"/>
          <w:sz w:val="22"/>
          <w:szCs w:val="22"/>
        </w:rPr>
        <w:t>06</w:t>
      </w:r>
      <w:r w:rsidRPr="00216C27">
        <w:rPr>
          <w:color w:val="000000"/>
          <w:sz w:val="22"/>
          <w:szCs w:val="22"/>
        </w:rPr>
        <w:t>.0</w:t>
      </w:r>
      <w:r w:rsidR="000242E6" w:rsidRPr="00216C27">
        <w:rPr>
          <w:color w:val="000000"/>
          <w:sz w:val="22"/>
          <w:szCs w:val="22"/>
        </w:rPr>
        <w:t>9</w:t>
      </w:r>
      <w:r w:rsidRPr="00216C27">
        <w:rPr>
          <w:color w:val="000000"/>
          <w:sz w:val="22"/>
          <w:szCs w:val="22"/>
        </w:rPr>
        <w:t>.201</w:t>
      </w:r>
      <w:r w:rsidR="000242E6" w:rsidRPr="00216C27">
        <w:rPr>
          <w:color w:val="000000"/>
          <w:sz w:val="22"/>
          <w:szCs w:val="22"/>
        </w:rPr>
        <w:t>8</w:t>
      </w:r>
      <w:r w:rsidRPr="00216C27">
        <w:rPr>
          <w:color w:val="000000"/>
          <w:sz w:val="22"/>
          <w:szCs w:val="22"/>
        </w:rPr>
        <w:t>г.</w:t>
      </w:r>
      <w:r w:rsidR="00216C27">
        <w:rPr>
          <w:color w:val="000000"/>
          <w:sz w:val="22"/>
          <w:szCs w:val="22"/>
        </w:rPr>
        <w:t xml:space="preserve">    </w:t>
      </w:r>
    </w:p>
    <w:p w:rsidR="00DE79F4" w:rsidRPr="00216C27" w:rsidRDefault="00DE79F4" w:rsidP="00DE79F4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216C27">
        <w:rPr>
          <w:color w:val="000000"/>
          <w:sz w:val="22"/>
          <w:szCs w:val="22"/>
        </w:rPr>
        <w:t xml:space="preserve"> № </w:t>
      </w:r>
      <w:r w:rsidR="000242E6" w:rsidRPr="00216C27">
        <w:rPr>
          <w:color w:val="000000"/>
          <w:sz w:val="22"/>
          <w:szCs w:val="22"/>
        </w:rPr>
        <w:t>64</w:t>
      </w:r>
      <w:r w:rsidRPr="00216C27">
        <w:rPr>
          <w:color w:val="000000"/>
          <w:sz w:val="22"/>
          <w:szCs w:val="22"/>
        </w:rPr>
        <w:t xml:space="preserve">  </w:t>
      </w:r>
      <w:r w:rsidR="000242E6" w:rsidRPr="00216C27">
        <w:rPr>
          <w:sz w:val="22"/>
          <w:szCs w:val="22"/>
        </w:rPr>
        <w:t>«Обеспечение деятельности администрации Купцовского сельского поселения на 2019-2021 годы»</w:t>
      </w:r>
    </w:p>
    <w:p w:rsidR="00DE79F4" w:rsidRPr="00216C27" w:rsidRDefault="00DE79F4" w:rsidP="00DE79F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E79F4" w:rsidRPr="00216C27" w:rsidRDefault="00DE79F4" w:rsidP="00DE79F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216C27">
        <w:rPr>
          <w:snapToGrid w:val="0"/>
          <w:sz w:val="22"/>
          <w:szCs w:val="22"/>
        </w:rPr>
        <w:t xml:space="preserve">В связи с изменением финансирования ведомственной целевой программы Купцовского сельского поселения Котовского муниципального района Волгоградской области </w:t>
      </w:r>
      <w:r w:rsidR="000242E6" w:rsidRPr="00216C27">
        <w:rPr>
          <w:sz w:val="22"/>
          <w:szCs w:val="22"/>
        </w:rPr>
        <w:t xml:space="preserve">«Обеспечение деятельности администрации Купцовского сельского поселения на 2019-2021 годы» </w:t>
      </w:r>
      <w:r w:rsidRPr="00216C27">
        <w:rPr>
          <w:color w:val="000000"/>
          <w:spacing w:val="-2"/>
          <w:sz w:val="22"/>
          <w:szCs w:val="22"/>
        </w:rPr>
        <w:t xml:space="preserve">утвержденной  постановлением от  </w:t>
      </w:r>
      <w:r w:rsidR="000242E6" w:rsidRPr="00216C27">
        <w:rPr>
          <w:color w:val="000000"/>
          <w:spacing w:val="-2"/>
          <w:sz w:val="22"/>
          <w:szCs w:val="22"/>
        </w:rPr>
        <w:t>06</w:t>
      </w:r>
      <w:r w:rsidRPr="00216C27">
        <w:rPr>
          <w:color w:val="000000"/>
          <w:spacing w:val="-2"/>
          <w:sz w:val="22"/>
          <w:szCs w:val="22"/>
        </w:rPr>
        <w:t>.</w:t>
      </w:r>
      <w:r w:rsidR="000242E6" w:rsidRPr="00216C27">
        <w:rPr>
          <w:color w:val="000000"/>
          <w:spacing w:val="-2"/>
          <w:sz w:val="22"/>
          <w:szCs w:val="22"/>
        </w:rPr>
        <w:t>09.</w:t>
      </w:r>
      <w:r w:rsidRPr="00216C27">
        <w:rPr>
          <w:color w:val="000000"/>
          <w:spacing w:val="-2"/>
          <w:sz w:val="22"/>
          <w:szCs w:val="22"/>
        </w:rPr>
        <w:t>201</w:t>
      </w:r>
      <w:r w:rsidR="000242E6" w:rsidRPr="00216C27">
        <w:rPr>
          <w:color w:val="000000"/>
          <w:spacing w:val="-2"/>
          <w:sz w:val="22"/>
          <w:szCs w:val="22"/>
        </w:rPr>
        <w:t>8</w:t>
      </w:r>
      <w:r w:rsidRPr="00216C27">
        <w:rPr>
          <w:color w:val="000000"/>
          <w:spacing w:val="-2"/>
          <w:sz w:val="22"/>
          <w:szCs w:val="22"/>
        </w:rPr>
        <w:t xml:space="preserve"> года </w:t>
      </w:r>
      <w:r w:rsidR="000242E6" w:rsidRPr="00216C27">
        <w:rPr>
          <w:color w:val="000000"/>
          <w:spacing w:val="-2"/>
          <w:sz w:val="22"/>
          <w:szCs w:val="22"/>
        </w:rPr>
        <w:t>64</w:t>
      </w:r>
      <w:r w:rsidRPr="00216C27">
        <w:rPr>
          <w:sz w:val="22"/>
          <w:szCs w:val="22"/>
        </w:rPr>
        <w:t xml:space="preserve">, </w:t>
      </w:r>
      <w:r w:rsidRPr="00216C27">
        <w:rPr>
          <w:snapToGrid w:val="0"/>
          <w:sz w:val="22"/>
          <w:szCs w:val="22"/>
        </w:rPr>
        <w:t>администрация Купцовского сельского поселения  постановляет:</w:t>
      </w:r>
    </w:p>
    <w:p w:rsidR="00DE79F4" w:rsidRPr="00216C27" w:rsidRDefault="00DE79F4" w:rsidP="00DE7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6C27">
        <w:rPr>
          <w:snapToGrid w:val="0"/>
          <w:sz w:val="22"/>
          <w:szCs w:val="22"/>
        </w:rPr>
        <w:t xml:space="preserve">      1. Ведомственную целевую программу  Купцовского сельского поселения Котовского муниципального района Волгоградской области </w:t>
      </w:r>
      <w:r w:rsidR="000242E6" w:rsidRPr="00216C27">
        <w:rPr>
          <w:sz w:val="22"/>
          <w:szCs w:val="22"/>
        </w:rPr>
        <w:t xml:space="preserve">«Обеспечение деятельности администрации Купцовского сельского поселения на 2019-2021 годы» </w:t>
      </w:r>
      <w:r w:rsidRPr="00216C27">
        <w:rPr>
          <w:sz w:val="22"/>
          <w:szCs w:val="22"/>
        </w:rPr>
        <w:t xml:space="preserve">читать в новой редакции:  </w:t>
      </w:r>
    </w:p>
    <w:p w:rsidR="00DE79F4" w:rsidRPr="00216C27" w:rsidRDefault="00DE79F4" w:rsidP="00DE7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 </w:t>
      </w:r>
    </w:p>
    <w:p w:rsidR="00D73CC1" w:rsidRPr="00216C27" w:rsidRDefault="00D73CC1" w:rsidP="00D73CC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 </w:t>
      </w:r>
    </w:p>
    <w:p w:rsidR="00D73CC1" w:rsidRPr="00216C27" w:rsidRDefault="00D73CC1" w:rsidP="00D73CC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73CC1" w:rsidRPr="00216C27" w:rsidRDefault="00D73CC1" w:rsidP="00D73CC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CC1" w:rsidRPr="00216C27" w:rsidRDefault="00D73CC1" w:rsidP="00D73CC1">
      <w:pPr>
        <w:spacing w:before="100" w:beforeAutospacing="1" w:after="100" w:afterAutospacing="1"/>
        <w:rPr>
          <w:sz w:val="22"/>
          <w:szCs w:val="22"/>
        </w:rPr>
      </w:pPr>
      <w:r w:rsidRPr="00216C27">
        <w:rPr>
          <w:sz w:val="22"/>
          <w:szCs w:val="22"/>
        </w:rPr>
        <w:t> </w:t>
      </w:r>
    </w:p>
    <w:p w:rsidR="00D73CC1" w:rsidRPr="00216C27" w:rsidRDefault="00D73CC1" w:rsidP="00D73CC1">
      <w:pPr>
        <w:jc w:val="center"/>
        <w:outlineLvl w:val="0"/>
        <w:rPr>
          <w:b/>
          <w:bCs/>
          <w:sz w:val="22"/>
          <w:szCs w:val="22"/>
        </w:rPr>
      </w:pPr>
    </w:p>
    <w:p w:rsidR="00D73CC1" w:rsidRPr="00216C27" w:rsidRDefault="000242E6" w:rsidP="00D73CC1">
      <w:pPr>
        <w:jc w:val="center"/>
        <w:outlineLvl w:val="0"/>
        <w:rPr>
          <w:b/>
          <w:bCs/>
          <w:sz w:val="22"/>
          <w:szCs w:val="22"/>
        </w:rPr>
      </w:pPr>
      <w:r w:rsidRPr="00216C27">
        <w:rPr>
          <w:b/>
          <w:bCs/>
          <w:sz w:val="22"/>
          <w:szCs w:val="22"/>
        </w:rPr>
        <w:t xml:space="preserve">                    </w:t>
      </w:r>
    </w:p>
    <w:p w:rsidR="000242E6" w:rsidRPr="00216C27" w:rsidRDefault="000242E6" w:rsidP="00D73CC1">
      <w:pPr>
        <w:jc w:val="center"/>
        <w:outlineLvl w:val="0"/>
        <w:rPr>
          <w:b/>
          <w:bCs/>
          <w:sz w:val="22"/>
          <w:szCs w:val="22"/>
        </w:rPr>
      </w:pPr>
    </w:p>
    <w:p w:rsidR="000242E6" w:rsidRPr="00216C27" w:rsidRDefault="000242E6" w:rsidP="00D73CC1">
      <w:pPr>
        <w:jc w:val="center"/>
        <w:outlineLvl w:val="0"/>
        <w:rPr>
          <w:b/>
          <w:bCs/>
          <w:sz w:val="22"/>
          <w:szCs w:val="22"/>
        </w:rPr>
      </w:pPr>
    </w:p>
    <w:p w:rsidR="000242E6" w:rsidRPr="00216C27" w:rsidRDefault="000242E6" w:rsidP="00D73CC1">
      <w:pPr>
        <w:jc w:val="center"/>
        <w:outlineLvl w:val="0"/>
        <w:rPr>
          <w:b/>
          <w:bCs/>
          <w:sz w:val="22"/>
          <w:szCs w:val="22"/>
        </w:rPr>
      </w:pPr>
    </w:p>
    <w:p w:rsidR="000242E6" w:rsidRPr="00216C27" w:rsidRDefault="000242E6" w:rsidP="00D73CC1">
      <w:pPr>
        <w:jc w:val="center"/>
        <w:outlineLvl w:val="0"/>
        <w:rPr>
          <w:b/>
          <w:bCs/>
          <w:sz w:val="22"/>
          <w:szCs w:val="22"/>
        </w:rPr>
      </w:pPr>
    </w:p>
    <w:p w:rsidR="00D73CC1" w:rsidRPr="00216C27" w:rsidRDefault="00D73CC1" w:rsidP="00D73CC1">
      <w:pPr>
        <w:jc w:val="center"/>
        <w:outlineLvl w:val="0"/>
        <w:rPr>
          <w:b/>
          <w:bCs/>
          <w:sz w:val="22"/>
          <w:szCs w:val="22"/>
        </w:rPr>
      </w:pPr>
      <w:r w:rsidRPr="00216C27">
        <w:rPr>
          <w:b/>
          <w:bCs/>
          <w:sz w:val="22"/>
          <w:szCs w:val="22"/>
        </w:rPr>
        <w:t xml:space="preserve">      </w:t>
      </w:r>
    </w:p>
    <w:p w:rsidR="00D73CC1" w:rsidRPr="00216C27" w:rsidRDefault="00D73CC1" w:rsidP="00D73CC1">
      <w:pPr>
        <w:jc w:val="center"/>
        <w:outlineLvl w:val="0"/>
        <w:rPr>
          <w:b/>
          <w:bCs/>
          <w:sz w:val="22"/>
          <w:szCs w:val="22"/>
        </w:rPr>
      </w:pPr>
    </w:p>
    <w:p w:rsidR="002D3A59" w:rsidRDefault="002D3A59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216C27" w:rsidRPr="00216C27" w:rsidRDefault="00216C27" w:rsidP="00D73CC1">
      <w:pPr>
        <w:jc w:val="center"/>
        <w:outlineLvl w:val="0"/>
        <w:rPr>
          <w:b/>
          <w:bCs/>
          <w:sz w:val="22"/>
          <w:szCs w:val="22"/>
        </w:rPr>
      </w:pPr>
    </w:p>
    <w:p w:rsidR="00D73CC1" w:rsidRPr="00216C27" w:rsidRDefault="00D73CC1" w:rsidP="00D73CC1">
      <w:pPr>
        <w:jc w:val="center"/>
        <w:outlineLvl w:val="0"/>
        <w:rPr>
          <w:b/>
          <w:bCs/>
          <w:sz w:val="22"/>
          <w:szCs w:val="22"/>
        </w:rPr>
      </w:pPr>
    </w:p>
    <w:p w:rsidR="00D73CC1" w:rsidRPr="00216C27" w:rsidRDefault="00D73CC1" w:rsidP="00D73CC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6C27">
        <w:rPr>
          <w:b/>
          <w:bCs/>
          <w:sz w:val="22"/>
          <w:szCs w:val="22"/>
        </w:rPr>
        <w:t xml:space="preserve">                                             </w:t>
      </w:r>
      <w:r w:rsidRPr="00216C27">
        <w:rPr>
          <w:sz w:val="22"/>
          <w:szCs w:val="22"/>
        </w:rPr>
        <w:t>Приложение</w:t>
      </w:r>
    </w:p>
    <w:p w:rsidR="00D73CC1" w:rsidRPr="00216C27" w:rsidRDefault="00D73CC1" w:rsidP="00D73CC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6C27">
        <w:rPr>
          <w:sz w:val="22"/>
          <w:szCs w:val="22"/>
        </w:rPr>
        <w:t>к постановлению администрации</w:t>
      </w:r>
    </w:p>
    <w:p w:rsidR="00D73CC1" w:rsidRPr="00216C27" w:rsidRDefault="00D73CC1" w:rsidP="00D73CC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16C27">
        <w:rPr>
          <w:sz w:val="22"/>
          <w:szCs w:val="22"/>
        </w:rPr>
        <w:t>Купцовского сельского поселения</w:t>
      </w:r>
    </w:p>
    <w:p w:rsidR="00D73CC1" w:rsidRPr="00216C27" w:rsidRDefault="00D73CC1" w:rsidP="00D73CC1">
      <w:pPr>
        <w:jc w:val="right"/>
        <w:outlineLvl w:val="0"/>
        <w:rPr>
          <w:bCs/>
          <w:sz w:val="22"/>
          <w:szCs w:val="22"/>
          <w:u w:val="single"/>
        </w:rPr>
      </w:pPr>
      <w:r w:rsidRPr="00216C27">
        <w:rPr>
          <w:sz w:val="22"/>
          <w:szCs w:val="22"/>
          <w:u w:val="single"/>
        </w:rPr>
        <w:t xml:space="preserve">от </w:t>
      </w:r>
      <w:r w:rsidR="002D3A59" w:rsidRPr="00216C27">
        <w:rPr>
          <w:sz w:val="22"/>
          <w:szCs w:val="22"/>
          <w:u w:val="single"/>
        </w:rPr>
        <w:t>09 января</w:t>
      </w:r>
      <w:r w:rsidR="000242E6" w:rsidRPr="00216C27">
        <w:rPr>
          <w:sz w:val="22"/>
          <w:szCs w:val="22"/>
          <w:u w:val="single"/>
        </w:rPr>
        <w:t xml:space="preserve"> </w:t>
      </w:r>
      <w:r w:rsidRPr="00216C27">
        <w:rPr>
          <w:sz w:val="22"/>
          <w:szCs w:val="22"/>
          <w:u w:val="single"/>
        </w:rPr>
        <w:t>201</w:t>
      </w:r>
      <w:r w:rsidR="002D3A59" w:rsidRPr="00216C27">
        <w:rPr>
          <w:sz w:val="22"/>
          <w:szCs w:val="22"/>
          <w:u w:val="single"/>
        </w:rPr>
        <w:t>9</w:t>
      </w:r>
      <w:r w:rsidRPr="00216C27">
        <w:rPr>
          <w:sz w:val="22"/>
          <w:szCs w:val="22"/>
          <w:u w:val="single"/>
        </w:rPr>
        <w:t xml:space="preserve">  года  №_</w:t>
      </w:r>
      <w:r w:rsidR="002D3A59" w:rsidRPr="00216C27">
        <w:rPr>
          <w:sz w:val="22"/>
          <w:szCs w:val="22"/>
          <w:u w:val="single"/>
        </w:rPr>
        <w:t>3</w:t>
      </w:r>
    </w:p>
    <w:p w:rsidR="00D73CC1" w:rsidRPr="00216C27" w:rsidRDefault="00D73CC1" w:rsidP="00D73CC1">
      <w:pPr>
        <w:jc w:val="center"/>
        <w:rPr>
          <w:bCs/>
          <w:sz w:val="22"/>
          <w:szCs w:val="22"/>
        </w:rPr>
      </w:pPr>
    </w:p>
    <w:p w:rsidR="00D73CC1" w:rsidRPr="00216C27" w:rsidRDefault="00D73CC1" w:rsidP="00D73CC1">
      <w:pPr>
        <w:jc w:val="center"/>
        <w:rPr>
          <w:sz w:val="22"/>
          <w:szCs w:val="22"/>
        </w:rPr>
      </w:pPr>
      <w:r w:rsidRPr="00216C27">
        <w:rPr>
          <w:sz w:val="22"/>
          <w:szCs w:val="22"/>
        </w:rPr>
        <w:t>Паспорт</w:t>
      </w:r>
    </w:p>
    <w:p w:rsidR="00D73CC1" w:rsidRPr="00216C27" w:rsidRDefault="00D73CC1" w:rsidP="00D73CC1">
      <w:pPr>
        <w:jc w:val="center"/>
        <w:rPr>
          <w:sz w:val="22"/>
          <w:szCs w:val="22"/>
        </w:rPr>
      </w:pPr>
      <w:r w:rsidRPr="00216C27">
        <w:rPr>
          <w:sz w:val="22"/>
          <w:szCs w:val="22"/>
        </w:rPr>
        <w:t>Ведомственной целевой  программы</w:t>
      </w:r>
    </w:p>
    <w:p w:rsidR="00D73CC1" w:rsidRPr="00216C27" w:rsidRDefault="00D73CC1" w:rsidP="00D73CC1">
      <w:pPr>
        <w:jc w:val="center"/>
        <w:rPr>
          <w:color w:val="000000"/>
          <w:spacing w:val="-2"/>
          <w:sz w:val="22"/>
          <w:szCs w:val="22"/>
        </w:rPr>
      </w:pPr>
      <w:r w:rsidRPr="00216C27">
        <w:rPr>
          <w:sz w:val="22"/>
          <w:szCs w:val="22"/>
        </w:rPr>
        <w:t>«Обеспечение деятельности  администрации Купцовского  сельского  поселения  на  2019- 2021 годы</w:t>
      </w:r>
      <w:r w:rsidRPr="00216C27">
        <w:rPr>
          <w:color w:val="000000"/>
          <w:spacing w:val="-2"/>
          <w:sz w:val="22"/>
          <w:szCs w:val="22"/>
        </w:rPr>
        <w:t>»</w:t>
      </w:r>
    </w:p>
    <w:p w:rsidR="00D73CC1" w:rsidRPr="00216C27" w:rsidRDefault="00D73CC1" w:rsidP="00D73CC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07"/>
      </w:tblGrid>
      <w:tr w:rsidR="00D73CC1" w:rsidRPr="00216C27" w:rsidTr="00D73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spacing w:before="100" w:beforeAutospacing="1" w:after="100" w:afterAutospacing="1"/>
            </w:pPr>
            <w:r w:rsidRPr="00216C27"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ind w:left="-108"/>
              <w:jc w:val="both"/>
              <w:rPr>
                <w:color w:val="000000"/>
                <w:spacing w:val="-2"/>
              </w:rPr>
            </w:pPr>
            <w:r w:rsidRPr="00216C27">
              <w:rPr>
                <w:sz w:val="22"/>
                <w:szCs w:val="22"/>
              </w:rPr>
              <w:t xml:space="preserve">    «Обеспечение деятельности  администрации Купцовского  сельского  поселения  на  2019- 2021 годы</w:t>
            </w:r>
            <w:r w:rsidRPr="00216C27">
              <w:rPr>
                <w:color w:val="000000"/>
                <w:spacing w:val="-2"/>
                <w:sz w:val="22"/>
                <w:szCs w:val="22"/>
              </w:rPr>
              <w:t>»</w:t>
            </w:r>
            <w:r w:rsidRPr="00216C27">
              <w:rPr>
                <w:spacing w:val="-2"/>
                <w:sz w:val="22"/>
                <w:szCs w:val="22"/>
              </w:rPr>
              <w:t xml:space="preserve"> (</w:t>
            </w:r>
            <w:r w:rsidRPr="00216C27">
              <w:rPr>
                <w:spacing w:val="1"/>
                <w:sz w:val="22"/>
                <w:szCs w:val="22"/>
              </w:rPr>
              <w:t>дале</w:t>
            </w:r>
            <w:r w:rsidRPr="00216C27">
              <w:rPr>
                <w:sz w:val="22"/>
                <w:szCs w:val="22"/>
              </w:rPr>
              <w:t>е</w:t>
            </w:r>
            <w:r w:rsidRPr="00216C27">
              <w:rPr>
                <w:spacing w:val="5"/>
                <w:sz w:val="22"/>
                <w:szCs w:val="22"/>
              </w:rPr>
              <w:t xml:space="preserve"> </w:t>
            </w:r>
            <w:r w:rsidRPr="00216C27">
              <w:rPr>
                <w:sz w:val="22"/>
                <w:szCs w:val="22"/>
              </w:rPr>
              <w:t>–</w:t>
            </w:r>
            <w:r w:rsidRPr="00216C27">
              <w:rPr>
                <w:spacing w:val="1"/>
                <w:sz w:val="22"/>
                <w:szCs w:val="22"/>
              </w:rPr>
              <w:t xml:space="preserve"> Программ</w:t>
            </w:r>
            <w:r w:rsidRPr="00216C27">
              <w:rPr>
                <w:spacing w:val="3"/>
                <w:sz w:val="22"/>
                <w:szCs w:val="22"/>
              </w:rPr>
              <w:t>а</w:t>
            </w:r>
            <w:r w:rsidRPr="00216C27">
              <w:rPr>
                <w:sz w:val="22"/>
                <w:szCs w:val="22"/>
              </w:rPr>
              <w:t>)</w:t>
            </w:r>
            <w:r w:rsidRPr="00216C27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D73CC1" w:rsidRPr="00216C27" w:rsidTr="00D73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spacing w:before="100" w:beforeAutospacing="1" w:after="100" w:afterAutospacing="1"/>
            </w:pPr>
            <w:r w:rsidRPr="00216C27">
              <w:rPr>
                <w:sz w:val="22"/>
                <w:szCs w:val="22"/>
              </w:rPr>
              <w:t>Наименование  главного распорядителя бюджетных средств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ind w:left="-108"/>
              <w:jc w:val="both"/>
            </w:pPr>
            <w:r w:rsidRPr="00216C27">
              <w:rPr>
                <w:spacing w:val="-4"/>
                <w:sz w:val="22"/>
                <w:szCs w:val="22"/>
              </w:rPr>
              <w:t xml:space="preserve">     А</w:t>
            </w:r>
            <w:r w:rsidRPr="00216C27">
              <w:rPr>
                <w:sz w:val="22"/>
                <w:szCs w:val="22"/>
              </w:rPr>
              <w:t>дмини</w:t>
            </w:r>
            <w:r w:rsidRPr="00216C27">
              <w:rPr>
                <w:spacing w:val="7"/>
                <w:sz w:val="22"/>
                <w:szCs w:val="22"/>
              </w:rPr>
              <w:t>с</w:t>
            </w:r>
            <w:r w:rsidRPr="00216C27">
              <w:rPr>
                <w:sz w:val="22"/>
                <w:szCs w:val="22"/>
              </w:rPr>
              <w:t>трация</w:t>
            </w:r>
            <w:r w:rsidRPr="00216C27">
              <w:rPr>
                <w:spacing w:val="3"/>
                <w:sz w:val="22"/>
                <w:szCs w:val="22"/>
              </w:rPr>
              <w:t xml:space="preserve"> Купцовского сельского поселения </w:t>
            </w:r>
            <w:r w:rsidRPr="00216C27">
              <w:rPr>
                <w:spacing w:val="1"/>
                <w:sz w:val="22"/>
                <w:szCs w:val="22"/>
              </w:rPr>
              <w:t>(дале</w:t>
            </w:r>
            <w:r w:rsidRPr="00216C27">
              <w:rPr>
                <w:sz w:val="22"/>
                <w:szCs w:val="22"/>
              </w:rPr>
              <w:t>е</w:t>
            </w:r>
            <w:r w:rsidRPr="00216C27">
              <w:rPr>
                <w:spacing w:val="-2"/>
                <w:sz w:val="22"/>
                <w:szCs w:val="22"/>
              </w:rPr>
              <w:t xml:space="preserve"> </w:t>
            </w:r>
            <w:r w:rsidRPr="00216C27">
              <w:rPr>
                <w:sz w:val="22"/>
                <w:szCs w:val="22"/>
              </w:rPr>
              <w:t>–</w:t>
            </w:r>
            <w:r w:rsidRPr="00216C27">
              <w:rPr>
                <w:spacing w:val="1"/>
                <w:sz w:val="22"/>
                <w:szCs w:val="22"/>
              </w:rPr>
              <w:t xml:space="preserve"> </w:t>
            </w:r>
            <w:r w:rsidRPr="00216C27">
              <w:rPr>
                <w:spacing w:val="-4"/>
                <w:sz w:val="22"/>
                <w:szCs w:val="22"/>
              </w:rPr>
              <w:t>А</w:t>
            </w:r>
            <w:r w:rsidRPr="00216C27">
              <w:rPr>
                <w:spacing w:val="1"/>
                <w:sz w:val="22"/>
                <w:szCs w:val="22"/>
              </w:rPr>
              <w:t>дминистраци</w:t>
            </w:r>
            <w:r w:rsidRPr="00216C27">
              <w:rPr>
                <w:spacing w:val="5"/>
                <w:sz w:val="22"/>
                <w:szCs w:val="22"/>
              </w:rPr>
              <w:t>я</w:t>
            </w:r>
            <w:r w:rsidRPr="00216C27">
              <w:rPr>
                <w:sz w:val="22"/>
                <w:szCs w:val="22"/>
              </w:rPr>
              <w:t>)</w:t>
            </w:r>
          </w:p>
        </w:tc>
      </w:tr>
      <w:tr w:rsidR="00D73CC1" w:rsidRPr="00216C27" w:rsidTr="00D73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spacing w:before="100" w:beforeAutospacing="1" w:after="100" w:afterAutospacing="1"/>
            </w:pPr>
            <w:r w:rsidRPr="00216C2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73"/>
              <w:jc w:val="both"/>
            </w:pPr>
            <w:r w:rsidRPr="00216C27">
              <w:rPr>
                <w:spacing w:val="-4"/>
                <w:sz w:val="22"/>
                <w:szCs w:val="22"/>
              </w:rPr>
              <w:t xml:space="preserve">  </w:t>
            </w:r>
            <w:r w:rsidRPr="00216C27">
              <w:rPr>
                <w:b/>
                <w:spacing w:val="-4"/>
                <w:sz w:val="22"/>
                <w:szCs w:val="22"/>
              </w:rPr>
              <w:t>Ц</w:t>
            </w:r>
            <w:r w:rsidRPr="00216C27">
              <w:rPr>
                <w:b/>
                <w:sz w:val="22"/>
                <w:szCs w:val="22"/>
              </w:rPr>
              <w:t>е</w:t>
            </w:r>
            <w:r w:rsidRPr="00216C27">
              <w:rPr>
                <w:b/>
                <w:spacing w:val="6"/>
                <w:sz w:val="22"/>
                <w:szCs w:val="22"/>
              </w:rPr>
              <w:t>л</w:t>
            </w:r>
            <w:r w:rsidRPr="00216C27">
              <w:rPr>
                <w:b/>
                <w:sz w:val="22"/>
                <w:szCs w:val="22"/>
              </w:rPr>
              <w:t>ь–</w:t>
            </w:r>
            <w:r w:rsidRPr="00216C27">
              <w:rPr>
                <w:sz w:val="22"/>
                <w:szCs w:val="22"/>
              </w:rPr>
              <w:t xml:space="preserve"> </w:t>
            </w:r>
            <w:proofErr w:type="gramStart"/>
            <w:r w:rsidRPr="00216C27">
              <w:rPr>
                <w:sz w:val="22"/>
                <w:szCs w:val="22"/>
              </w:rPr>
              <w:t>об</w:t>
            </w:r>
            <w:proofErr w:type="gramEnd"/>
            <w:r w:rsidRPr="00216C27">
              <w:rPr>
                <w:sz w:val="22"/>
                <w:szCs w:val="22"/>
              </w:rPr>
              <w:t xml:space="preserve">еспечение бесперебойного функционирования администрации Купцовского </w:t>
            </w:r>
          </w:p>
          <w:p w:rsidR="00D73CC1" w:rsidRPr="00216C27" w:rsidRDefault="00D73CC1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ind w:right="162"/>
              <w:jc w:val="both"/>
            </w:pPr>
            <w:r w:rsidRPr="00216C27">
              <w:rPr>
                <w:sz w:val="22"/>
                <w:szCs w:val="22"/>
              </w:rPr>
              <w:t>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  <w:p w:rsidR="00D73CC1" w:rsidRPr="00216C27" w:rsidRDefault="00D73CC1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2" w:lineRule="exact"/>
              <w:ind w:right="4853"/>
              <w:jc w:val="both"/>
              <w:rPr>
                <w:b/>
              </w:rPr>
            </w:pPr>
            <w:r w:rsidRPr="00216C27">
              <w:rPr>
                <w:b/>
                <w:spacing w:val="1"/>
                <w:sz w:val="22"/>
                <w:szCs w:val="22"/>
              </w:rPr>
              <w:t>Задач</w:t>
            </w:r>
            <w:r w:rsidRPr="00216C27">
              <w:rPr>
                <w:b/>
                <w:sz w:val="22"/>
                <w:szCs w:val="22"/>
              </w:rPr>
              <w:t>и: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</w:pPr>
            <w:r w:rsidRPr="00216C27">
              <w:rPr>
                <w:sz w:val="22"/>
                <w:szCs w:val="22"/>
              </w:rPr>
              <w:t>-</w:t>
            </w:r>
            <w:r w:rsidRPr="00216C27">
              <w:rPr>
                <w:spacing w:val="-6"/>
                <w:sz w:val="22"/>
                <w:szCs w:val="22"/>
              </w:rPr>
              <w:t>повышение качества оказания муниципальных услуг</w:t>
            </w:r>
            <w:r w:rsidRPr="00216C27">
              <w:rPr>
                <w:sz w:val="22"/>
                <w:szCs w:val="22"/>
              </w:rPr>
              <w:t>;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59"/>
              <w:jc w:val="both"/>
            </w:pPr>
            <w:r w:rsidRPr="00216C27">
              <w:rPr>
                <w:sz w:val="22"/>
                <w:szCs w:val="22"/>
              </w:rPr>
              <w:t>-</w:t>
            </w:r>
            <w:r w:rsidRPr="00216C27">
              <w:rPr>
                <w:spacing w:val="1"/>
                <w:sz w:val="22"/>
                <w:szCs w:val="22"/>
              </w:rPr>
              <w:t>повышение эффективности муниципального управления;</w:t>
            </w:r>
          </w:p>
          <w:p w:rsidR="00D73CC1" w:rsidRPr="00216C27" w:rsidRDefault="00D73CC1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</w:pPr>
            <w:r w:rsidRPr="00216C27">
              <w:rPr>
                <w:sz w:val="22"/>
                <w:szCs w:val="22"/>
              </w:rPr>
              <w:t>- рациональное использование средств местного бюджета на материально-техническое обеспечение деятельности;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  <w:rPr>
                <w:spacing w:val="-6"/>
              </w:rPr>
            </w:pPr>
            <w:r w:rsidRPr="00216C27">
              <w:rPr>
                <w:sz w:val="22"/>
                <w:szCs w:val="22"/>
              </w:rPr>
              <w:t xml:space="preserve">  </w:t>
            </w:r>
          </w:p>
        </w:tc>
      </w:tr>
      <w:tr w:rsidR="00D73CC1" w:rsidRPr="00216C27" w:rsidTr="00D73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spacing w:before="100" w:beforeAutospacing="1" w:after="100" w:afterAutospacing="1"/>
            </w:pPr>
            <w:r w:rsidRPr="00216C27">
              <w:rPr>
                <w:sz w:val="22"/>
                <w:szCs w:val="22"/>
              </w:rPr>
              <w:t>Основные целевые  индикаторы  и показатели программы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C1" w:rsidRPr="00216C27" w:rsidRDefault="00D73CC1">
            <w:pPr>
              <w:pStyle w:val="2"/>
              <w:numPr>
                <w:ilvl w:val="0"/>
                <w:numId w:val="0"/>
              </w:numPr>
              <w:jc w:val="both"/>
              <w:rPr>
                <w:b/>
                <w:szCs w:val="22"/>
              </w:rPr>
            </w:pPr>
          </w:p>
          <w:p w:rsidR="00D73CC1" w:rsidRPr="00216C27" w:rsidRDefault="00D73CC1" w:rsidP="00B448C6">
            <w:pPr>
              <w:numPr>
                <w:ilvl w:val="0"/>
                <w:numId w:val="3"/>
              </w:numPr>
              <w:ind w:left="175" w:hanging="283"/>
            </w:pPr>
            <w:r w:rsidRPr="00216C27">
              <w:rPr>
                <w:sz w:val="22"/>
                <w:szCs w:val="22"/>
              </w:rPr>
              <w:t>Количество муниципальных услуг, предоставляемых органом местного самоуправления 2019г.-21  , 2020г.-23, 2021г.-26</w:t>
            </w:r>
          </w:p>
          <w:p w:rsidR="00D73CC1" w:rsidRPr="00216C27" w:rsidRDefault="00D73CC1" w:rsidP="00B448C6">
            <w:pPr>
              <w:numPr>
                <w:ilvl w:val="0"/>
                <w:numId w:val="3"/>
              </w:numPr>
              <w:tabs>
                <w:tab w:val="left" w:pos="175"/>
              </w:tabs>
              <w:ind w:hanging="828"/>
            </w:pPr>
            <w:r w:rsidRPr="00216C27">
              <w:rPr>
                <w:rFonts w:eastAsia="Calibri"/>
                <w:sz w:val="22"/>
                <w:szCs w:val="22"/>
              </w:rPr>
              <w:t>Повышение эффективности проведения</w:t>
            </w:r>
          </w:p>
          <w:p w:rsidR="00D73CC1" w:rsidRPr="00216C27" w:rsidRDefault="00D73CC1">
            <w:pPr>
              <w:pStyle w:val="2"/>
              <w:numPr>
                <w:ilvl w:val="0"/>
                <w:numId w:val="0"/>
              </w:numPr>
              <w:tabs>
                <w:tab w:val="left" w:pos="175"/>
              </w:tabs>
              <w:ind w:left="601" w:hanging="828"/>
              <w:jc w:val="left"/>
              <w:rPr>
                <w:rFonts w:eastAsia="Calibri"/>
                <w:szCs w:val="22"/>
              </w:rPr>
            </w:pPr>
            <w:r w:rsidRPr="00216C27">
              <w:rPr>
                <w:rFonts w:eastAsia="Calibri"/>
                <w:sz w:val="22"/>
                <w:szCs w:val="22"/>
              </w:rPr>
              <w:t xml:space="preserve">  мероприятий ГО и защиты населения и территорий</w:t>
            </w:r>
          </w:p>
          <w:p w:rsidR="00D73CC1" w:rsidRPr="00216C27" w:rsidRDefault="00D73CC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05" w:right="73" w:hanging="828"/>
              <w:rPr>
                <w:rFonts w:eastAsia="Calibri"/>
              </w:rPr>
            </w:pPr>
            <w:r w:rsidRPr="00216C27">
              <w:rPr>
                <w:rFonts w:eastAsia="Calibri"/>
                <w:sz w:val="22"/>
                <w:szCs w:val="22"/>
              </w:rPr>
              <w:t>от ЧС. 2019г.- 80%,2020г.-85%, 2021 г. -90%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05" w:right="73" w:hanging="213"/>
            </w:pPr>
            <w:r w:rsidRPr="00216C27">
              <w:rPr>
                <w:sz w:val="22"/>
                <w:szCs w:val="22"/>
              </w:rPr>
              <w:t>3</w:t>
            </w:r>
            <w:r w:rsidRPr="00216C27">
              <w:rPr>
                <w:b/>
                <w:sz w:val="22"/>
                <w:szCs w:val="22"/>
              </w:rPr>
              <w:t>.</w:t>
            </w:r>
            <w:r w:rsidRPr="00216C27">
              <w:rPr>
                <w:sz w:val="22"/>
                <w:szCs w:val="22"/>
              </w:rPr>
              <w:t>Площадь территории, благоустроенную  за год  довести  к 2021 году до  350 тыс.кв</w:t>
            </w:r>
            <w:proofErr w:type="gramStart"/>
            <w:r w:rsidRPr="00216C27">
              <w:rPr>
                <w:sz w:val="22"/>
                <w:szCs w:val="22"/>
              </w:rPr>
              <w:t>.м</w:t>
            </w:r>
            <w:proofErr w:type="gramEnd"/>
            <w:r w:rsidRPr="00216C27">
              <w:rPr>
                <w:sz w:val="22"/>
                <w:szCs w:val="22"/>
              </w:rPr>
              <w:t>;</w:t>
            </w:r>
          </w:p>
          <w:p w:rsidR="00D73CC1" w:rsidRPr="00216C27" w:rsidRDefault="00D73CC1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ind w:right="68" w:hanging="213"/>
              <w:rPr>
                <w:spacing w:val="-21"/>
              </w:rPr>
            </w:pPr>
            <w:r w:rsidRPr="00216C27">
              <w:rPr>
                <w:spacing w:val="-21"/>
                <w:sz w:val="22"/>
                <w:szCs w:val="22"/>
              </w:rPr>
              <w:t xml:space="preserve">    4. Площадь территории,  требующую  опашки   довести  к  2021  году   до    150   тыс. кв</w:t>
            </w:r>
            <w:proofErr w:type="gramStart"/>
            <w:r w:rsidRPr="00216C27">
              <w:rPr>
                <w:spacing w:val="-21"/>
                <w:sz w:val="22"/>
                <w:szCs w:val="22"/>
              </w:rPr>
              <w:t>.м</w:t>
            </w:r>
            <w:proofErr w:type="gramEnd"/>
            <w:r w:rsidRPr="00216C27">
              <w:rPr>
                <w:spacing w:val="-21"/>
                <w:sz w:val="22"/>
                <w:szCs w:val="22"/>
              </w:rPr>
              <w:t>;</w:t>
            </w:r>
          </w:p>
          <w:p w:rsidR="00D73CC1" w:rsidRPr="00216C27" w:rsidRDefault="00D73CC1">
            <w:pPr>
              <w:ind w:hanging="213"/>
              <w:rPr>
                <w:spacing w:val="-21"/>
              </w:rPr>
            </w:pPr>
            <w:r w:rsidRPr="00216C27">
              <w:rPr>
                <w:spacing w:val="-21"/>
                <w:sz w:val="22"/>
                <w:szCs w:val="22"/>
              </w:rPr>
              <w:t xml:space="preserve">   5.Уровень подготовленности  населения  по  предупреждению пожарной  безопасности  довести   к   2021  году до    85 %;</w:t>
            </w:r>
          </w:p>
          <w:p w:rsidR="00D73CC1" w:rsidRPr="00216C27" w:rsidRDefault="00D73CC1">
            <w:pPr>
              <w:ind w:hanging="213"/>
            </w:pPr>
            <w:r w:rsidRPr="00216C27">
              <w:rPr>
                <w:spacing w:val="-21"/>
                <w:sz w:val="22"/>
                <w:szCs w:val="22"/>
              </w:rPr>
              <w:t xml:space="preserve">    6..</w:t>
            </w:r>
            <w:r w:rsidRPr="00216C27">
              <w:rPr>
                <w:sz w:val="22"/>
                <w:szCs w:val="22"/>
              </w:rPr>
              <w:t xml:space="preserve">Информирование населения о  деятельности органов местного самоуправления -  количество публикаций 40 ед. ежегодно;  </w:t>
            </w:r>
          </w:p>
          <w:p w:rsidR="00D73CC1" w:rsidRPr="00216C27" w:rsidRDefault="00D73CC1">
            <w:pPr>
              <w:ind w:hanging="213"/>
            </w:pPr>
            <w:r w:rsidRPr="00216C27">
              <w:rPr>
                <w:sz w:val="22"/>
                <w:szCs w:val="22"/>
              </w:rPr>
              <w:t>77. Доля фактического количества проведенных процедур закупок в общем количестве запланированных закупок   2019г.- 100%  ,  2020г. -100% , 2021г. -100%</w:t>
            </w:r>
          </w:p>
          <w:p w:rsidR="00D73CC1" w:rsidRPr="00216C27" w:rsidRDefault="00D73CC1">
            <w:pPr>
              <w:ind w:hanging="213"/>
            </w:pPr>
            <w:r w:rsidRPr="00216C27">
              <w:rPr>
                <w:sz w:val="22"/>
                <w:szCs w:val="22"/>
              </w:rPr>
              <w:t>88. Доля оргтехники, оснащенной картриджами, по отношению к общему числу оргтехники 2019г.- 100%  ,  2020г. -100% , 2021г. -100%</w:t>
            </w:r>
          </w:p>
          <w:p w:rsidR="00D73CC1" w:rsidRPr="00216C27" w:rsidRDefault="00D73CC1">
            <w:pPr>
              <w:ind w:hanging="213"/>
            </w:pPr>
            <w:r w:rsidRPr="00216C27">
              <w:rPr>
                <w:sz w:val="22"/>
                <w:szCs w:val="22"/>
              </w:rPr>
              <w:t>99. Доля сотрудников обеспеченных канцелярскими принадлежностями. По отношению к общему числу сотрудников 2019г.- 100%  ,  2020г. -100% , 2021г. -100%</w:t>
            </w:r>
          </w:p>
        </w:tc>
      </w:tr>
      <w:tr w:rsidR="00D73CC1" w:rsidRPr="00216C27" w:rsidTr="00D73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spacing w:before="100" w:beforeAutospacing="1" w:after="100" w:afterAutospacing="1"/>
            </w:pPr>
            <w:r w:rsidRPr="00216C27">
              <w:rPr>
                <w:sz w:val="22"/>
                <w:szCs w:val="22"/>
              </w:rPr>
              <w:t>Сроки реализации программы 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spacing w:before="100" w:beforeAutospacing="1" w:after="100" w:afterAutospacing="1"/>
              <w:jc w:val="both"/>
            </w:pPr>
            <w:r w:rsidRPr="00216C27">
              <w:rPr>
                <w:sz w:val="22"/>
                <w:szCs w:val="22"/>
              </w:rPr>
              <w:t>2019, 2020, 2021 годы</w:t>
            </w:r>
          </w:p>
        </w:tc>
      </w:tr>
      <w:tr w:rsidR="00D73CC1" w:rsidRPr="00216C27" w:rsidTr="00D73CC1">
        <w:trPr>
          <w:trHeight w:val="2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spacing w:before="100" w:beforeAutospacing="1" w:after="100" w:afterAutospacing="1"/>
            </w:pPr>
            <w:r w:rsidRPr="00216C27">
              <w:rPr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 w:rsidRPr="00216C27">
              <w:rPr>
                <w:sz w:val="22"/>
                <w:szCs w:val="22"/>
              </w:rPr>
              <w:t xml:space="preserve">Источником  финансирования программы являются  средства бюджета Купцовского сельского поселения </w:t>
            </w:r>
          </w:p>
          <w:p w:rsidR="00D73CC1" w:rsidRPr="00216C27" w:rsidRDefault="00D73CC1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 w:rsidRPr="00216C27">
              <w:rPr>
                <w:sz w:val="22"/>
                <w:szCs w:val="22"/>
              </w:rPr>
              <w:t>Объемы финансирования программы  по  годам:</w:t>
            </w:r>
          </w:p>
          <w:p w:rsidR="00D73CC1" w:rsidRPr="00216C27" w:rsidRDefault="00D73CC1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 w:rsidRPr="00216C27">
              <w:rPr>
                <w:b/>
                <w:sz w:val="22"/>
                <w:szCs w:val="22"/>
              </w:rPr>
              <w:t>2019 год</w:t>
            </w:r>
            <w:r w:rsidRPr="00216C27">
              <w:rPr>
                <w:sz w:val="22"/>
                <w:szCs w:val="22"/>
              </w:rPr>
              <w:t xml:space="preserve"> –  </w:t>
            </w:r>
            <w:r w:rsidR="002D3A59" w:rsidRPr="00216C27">
              <w:rPr>
                <w:sz w:val="22"/>
                <w:szCs w:val="22"/>
              </w:rPr>
              <w:t>2 901,5</w:t>
            </w:r>
            <w:r w:rsidRPr="00216C27">
              <w:rPr>
                <w:sz w:val="22"/>
                <w:szCs w:val="22"/>
              </w:rPr>
              <w:t xml:space="preserve"> тыс. рублей;</w:t>
            </w:r>
          </w:p>
          <w:p w:rsidR="00D73CC1" w:rsidRPr="00216C27" w:rsidRDefault="00D73CC1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 w:rsidRPr="00216C27">
              <w:rPr>
                <w:b/>
                <w:sz w:val="22"/>
                <w:szCs w:val="22"/>
              </w:rPr>
              <w:t>2020 год</w:t>
            </w:r>
            <w:r w:rsidRPr="00216C27">
              <w:rPr>
                <w:sz w:val="22"/>
                <w:szCs w:val="22"/>
              </w:rPr>
              <w:t xml:space="preserve">-  </w:t>
            </w:r>
            <w:r w:rsidR="00DE79F4" w:rsidRPr="00216C27">
              <w:rPr>
                <w:sz w:val="22"/>
                <w:szCs w:val="22"/>
              </w:rPr>
              <w:t xml:space="preserve">3 </w:t>
            </w:r>
            <w:r w:rsidR="00B9734E" w:rsidRPr="00216C27">
              <w:rPr>
                <w:sz w:val="22"/>
                <w:szCs w:val="22"/>
              </w:rPr>
              <w:t>132,5</w:t>
            </w:r>
            <w:r w:rsidRPr="00216C27">
              <w:rPr>
                <w:sz w:val="22"/>
                <w:szCs w:val="22"/>
              </w:rPr>
              <w:t xml:space="preserve">   тыс. рублей;</w:t>
            </w:r>
          </w:p>
          <w:p w:rsidR="00D73CC1" w:rsidRPr="00216C27" w:rsidRDefault="00D73CC1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 w:rsidRPr="00216C27">
              <w:rPr>
                <w:b/>
                <w:sz w:val="22"/>
                <w:szCs w:val="22"/>
              </w:rPr>
              <w:t>2021 год</w:t>
            </w:r>
            <w:r w:rsidRPr="00216C27">
              <w:rPr>
                <w:sz w:val="22"/>
                <w:szCs w:val="22"/>
              </w:rPr>
              <w:t xml:space="preserve"> – </w:t>
            </w:r>
            <w:r w:rsidR="00DE79F4" w:rsidRPr="00216C27">
              <w:rPr>
                <w:sz w:val="22"/>
                <w:szCs w:val="22"/>
              </w:rPr>
              <w:t>2 989,9</w:t>
            </w:r>
            <w:r w:rsidRPr="00216C27">
              <w:rPr>
                <w:sz w:val="22"/>
                <w:szCs w:val="22"/>
              </w:rPr>
              <w:t xml:space="preserve">  тыс. рублей.     </w:t>
            </w:r>
          </w:p>
          <w:p w:rsidR="00D73CC1" w:rsidRPr="00216C27" w:rsidRDefault="00D73CC1" w:rsidP="002D3A59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b/>
              </w:rPr>
            </w:pPr>
            <w:r w:rsidRPr="00216C27">
              <w:rPr>
                <w:sz w:val="22"/>
                <w:szCs w:val="22"/>
              </w:rPr>
              <w:t xml:space="preserve"> </w:t>
            </w:r>
            <w:r w:rsidRPr="00216C27">
              <w:rPr>
                <w:b/>
                <w:sz w:val="22"/>
                <w:szCs w:val="22"/>
              </w:rPr>
              <w:t>Итого:</w:t>
            </w:r>
            <w:r w:rsidRPr="00216C27">
              <w:rPr>
                <w:sz w:val="22"/>
                <w:szCs w:val="22"/>
              </w:rPr>
              <w:t xml:space="preserve">  </w:t>
            </w:r>
            <w:r w:rsidR="00DE79F4" w:rsidRPr="00216C27">
              <w:rPr>
                <w:sz w:val="22"/>
                <w:szCs w:val="22"/>
              </w:rPr>
              <w:t xml:space="preserve">9 </w:t>
            </w:r>
            <w:r w:rsidR="002D3A59" w:rsidRPr="00216C27">
              <w:rPr>
                <w:sz w:val="22"/>
                <w:szCs w:val="22"/>
              </w:rPr>
              <w:t>023,9</w:t>
            </w:r>
            <w:r w:rsidRPr="00216C27">
              <w:rPr>
                <w:color w:val="FF0000"/>
                <w:sz w:val="22"/>
                <w:szCs w:val="22"/>
              </w:rPr>
              <w:t xml:space="preserve">  </w:t>
            </w:r>
            <w:r w:rsidRPr="00216C27">
              <w:rPr>
                <w:sz w:val="22"/>
                <w:szCs w:val="22"/>
              </w:rPr>
              <w:t>тыс. рублей</w:t>
            </w:r>
          </w:p>
        </w:tc>
      </w:tr>
      <w:tr w:rsidR="00D73CC1" w:rsidRPr="00216C27" w:rsidTr="00D73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spacing w:before="100" w:beforeAutospacing="1" w:after="100" w:afterAutospacing="1"/>
            </w:pPr>
            <w:r w:rsidRPr="00216C27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</w:pPr>
            <w:r w:rsidRPr="00216C27">
              <w:rPr>
                <w:sz w:val="22"/>
                <w:szCs w:val="22"/>
              </w:rPr>
              <w:t xml:space="preserve">  -эффективное и своевременное расходование бюджетных средств, выделяемых на обеспечение деятельности;</w:t>
            </w:r>
          </w:p>
          <w:p w:rsidR="00D73CC1" w:rsidRPr="00216C27" w:rsidRDefault="00D73CC1">
            <w:pPr>
              <w:widowControl w:val="0"/>
              <w:tabs>
                <w:tab w:val="left" w:pos="168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5" w:right="58"/>
              <w:jc w:val="both"/>
            </w:pPr>
            <w:r w:rsidRPr="00216C27">
              <w:rPr>
                <w:sz w:val="22"/>
                <w:szCs w:val="22"/>
              </w:rPr>
              <w:t>- оказание услуг в соответствии с принятыми регламентами Администрации Купцовского сельского поселения;</w:t>
            </w:r>
          </w:p>
          <w:p w:rsidR="00D73CC1" w:rsidRPr="00216C27" w:rsidRDefault="00D73CC1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 w:rsidRPr="00216C27">
              <w:rPr>
                <w:sz w:val="22"/>
                <w:szCs w:val="22"/>
              </w:rPr>
              <w:t>-поддержание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D73CC1" w:rsidRPr="00216C27" w:rsidRDefault="00D73CC1">
            <w:pPr>
              <w:jc w:val="both"/>
            </w:pPr>
            <w:r w:rsidRPr="00216C27">
              <w:rPr>
                <w:sz w:val="22"/>
                <w:szCs w:val="22"/>
              </w:rPr>
              <w:t xml:space="preserve">  - уменьшение объема неэффективных расходов в сфере организации муниципального управления;</w:t>
            </w:r>
          </w:p>
          <w:p w:rsidR="00D73CC1" w:rsidRPr="00216C27" w:rsidRDefault="00D73CC1">
            <w:pPr>
              <w:jc w:val="both"/>
            </w:pPr>
            <w:r w:rsidRPr="00216C27">
              <w:rPr>
                <w:sz w:val="22"/>
                <w:szCs w:val="22"/>
              </w:rPr>
              <w:t xml:space="preserve">  -рациональное использование средств местного бюджета на материально-техническое обеспечение деятельности;</w:t>
            </w:r>
          </w:p>
          <w:p w:rsidR="00D73CC1" w:rsidRPr="00216C27" w:rsidRDefault="00D73CC1">
            <w:pPr>
              <w:jc w:val="both"/>
            </w:pPr>
            <w:r w:rsidRPr="00216C27">
              <w:rPr>
                <w:sz w:val="22"/>
                <w:szCs w:val="22"/>
              </w:rPr>
              <w:t xml:space="preserve">  -повышение эффективности муниципального управления.</w:t>
            </w:r>
          </w:p>
        </w:tc>
      </w:tr>
    </w:tbl>
    <w:p w:rsidR="00D73CC1" w:rsidRPr="00216C27" w:rsidRDefault="00D73CC1" w:rsidP="00D73CC1">
      <w:pPr>
        <w:rPr>
          <w:sz w:val="22"/>
          <w:szCs w:val="22"/>
        </w:rPr>
      </w:pPr>
    </w:p>
    <w:p w:rsidR="00D73CC1" w:rsidRPr="00216C27" w:rsidRDefault="00D73CC1" w:rsidP="00D73C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>Содержание проблемы и обоснование необходимости ее решения.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</w:t>
      </w:r>
      <w:r w:rsidRPr="00216C27">
        <w:rPr>
          <w:sz w:val="22"/>
          <w:szCs w:val="22"/>
        </w:rPr>
        <w:tab/>
        <w:t>Муниципальное казенное учреждение администрация Купцовского  сельского поселения - орган местного самоуправления, наделенный  полномочиями по  решению вопросов местного  значения, осуществляющий исполнительно-распорядительные функции по  обеспечению в пределах своей компетенции прав и законных  интересов населения поселения в соответствии с действующим  законодательством и Уставом  Купцовского  сельского  поселения.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  Ведомственная  целевая программа направлена на  повышение эффективности деятельности администрации Купцовского  сельского  поселения  по  реализации своих полномочий в целях повышения качества решения вопросов местного  значения, исходя из  интересов населения муниципального  образования.</w:t>
      </w:r>
    </w:p>
    <w:p w:rsidR="00D73CC1" w:rsidRPr="00216C27" w:rsidRDefault="00D73CC1" w:rsidP="00D73CC1">
      <w:pPr>
        <w:pStyle w:val="Default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Целью социально-экономического развития сельского поселения является формирование эффективной экономической базы, обеспечивающей устойчивое развитие сельского поселения, последовательное повышение качества жизни населения  Купцовского сельского поселения. </w:t>
      </w:r>
    </w:p>
    <w:p w:rsidR="00D73CC1" w:rsidRPr="00216C27" w:rsidRDefault="00D73CC1" w:rsidP="00D73CC1">
      <w:pPr>
        <w:pStyle w:val="Default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Реализация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 ресурсов, эффективное, целевое расходование   финансовых средств </w:t>
      </w:r>
      <w:proofErr w:type="gramStart"/>
      <w:r w:rsidRPr="00216C27">
        <w:rPr>
          <w:sz w:val="22"/>
          <w:szCs w:val="22"/>
        </w:rPr>
        <w:t>позволит достичь выполнение</w:t>
      </w:r>
      <w:proofErr w:type="gramEnd"/>
      <w:r w:rsidRPr="00216C27">
        <w:rPr>
          <w:sz w:val="22"/>
          <w:szCs w:val="22"/>
        </w:rPr>
        <w:t xml:space="preserve"> всех задач, используя финансовые  средства, которые  заложены  в Программе.</w:t>
      </w:r>
    </w:p>
    <w:p w:rsidR="00D73CC1" w:rsidRPr="00216C27" w:rsidRDefault="00D73CC1" w:rsidP="00D73C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>Цели и задачи программы</w:t>
      </w:r>
    </w:p>
    <w:p w:rsidR="00D73CC1" w:rsidRPr="00216C27" w:rsidRDefault="00D73CC1" w:rsidP="00D73CC1">
      <w:pPr>
        <w:pStyle w:val="Default"/>
        <w:ind w:left="360"/>
        <w:jc w:val="both"/>
        <w:rPr>
          <w:sz w:val="22"/>
          <w:szCs w:val="22"/>
        </w:rPr>
      </w:pPr>
    </w:p>
    <w:p w:rsidR="00D73CC1" w:rsidRPr="00216C27" w:rsidRDefault="00D73CC1" w:rsidP="00D73CC1">
      <w:pPr>
        <w:widowControl w:val="0"/>
        <w:autoSpaceDE w:val="0"/>
        <w:autoSpaceDN w:val="0"/>
        <w:adjustRightInd w:val="0"/>
        <w:ind w:right="73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Целью Программы «Обеспечение деятельности администрации Купцовского сельского поселения на 2019-2021 годы» является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</w:r>
    </w:p>
    <w:p w:rsidR="00D73CC1" w:rsidRPr="00216C27" w:rsidRDefault="00D73CC1" w:rsidP="00D73CC1">
      <w:pPr>
        <w:pStyle w:val="Default"/>
        <w:jc w:val="both"/>
        <w:rPr>
          <w:sz w:val="22"/>
          <w:szCs w:val="22"/>
        </w:rPr>
      </w:pPr>
      <w:r w:rsidRPr="00216C27">
        <w:rPr>
          <w:sz w:val="22"/>
          <w:szCs w:val="22"/>
        </w:rPr>
        <w:tab/>
        <w:t>Полноценное и своевременное обеспечение деятельности администрации Купцовского сельского поселения в настоящее время невозможно без решения проблем материально-технического и ресурсного обеспечения.</w:t>
      </w:r>
    </w:p>
    <w:p w:rsidR="00D73CC1" w:rsidRPr="00216C27" w:rsidRDefault="00D73CC1" w:rsidP="00D73CC1">
      <w:pPr>
        <w:pStyle w:val="Default"/>
        <w:jc w:val="both"/>
        <w:rPr>
          <w:sz w:val="22"/>
          <w:szCs w:val="22"/>
        </w:rPr>
      </w:pPr>
      <w:r w:rsidRPr="00216C27">
        <w:rPr>
          <w:sz w:val="22"/>
          <w:szCs w:val="22"/>
        </w:rPr>
        <w:tab/>
        <w:t xml:space="preserve">Для увеличения эффективности деятельности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будут способствовать повышению  качества выполнения полномочий, а также приведет к повышению доверия и открытости. </w:t>
      </w:r>
    </w:p>
    <w:p w:rsidR="00D73CC1" w:rsidRPr="00216C27" w:rsidRDefault="00D73CC1" w:rsidP="00D73CC1">
      <w:pPr>
        <w:pStyle w:val="Default"/>
        <w:jc w:val="both"/>
        <w:rPr>
          <w:sz w:val="22"/>
          <w:szCs w:val="22"/>
        </w:rPr>
      </w:pPr>
      <w:r w:rsidRPr="00216C27">
        <w:rPr>
          <w:sz w:val="22"/>
          <w:szCs w:val="22"/>
        </w:rPr>
        <w:tab/>
        <w:t>Основными задачами программы является: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3"/>
        <w:ind w:left="105" w:right="59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</w:t>
      </w:r>
      <w:r w:rsidRPr="00216C27">
        <w:rPr>
          <w:spacing w:val="-6"/>
          <w:sz w:val="22"/>
          <w:szCs w:val="22"/>
        </w:rPr>
        <w:t>повышение качества оказания муниципальных услуг</w:t>
      </w:r>
      <w:r w:rsidRPr="00216C27">
        <w:rPr>
          <w:sz w:val="22"/>
          <w:szCs w:val="22"/>
        </w:rPr>
        <w:t>;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ind w:left="105" w:right="59"/>
        <w:jc w:val="both"/>
        <w:rPr>
          <w:sz w:val="22"/>
          <w:szCs w:val="22"/>
        </w:rPr>
      </w:pPr>
      <w:r w:rsidRPr="00216C27">
        <w:rPr>
          <w:sz w:val="22"/>
          <w:szCs w:val="22"/>
        </w:rPr>
        <w:lastRenderedPageBreak/>
        <w:t>-</w:t>
      </w:r>
      <w:r w:rsidRPr="00216C27">
        <w:rPr>
          <w:spacing w:val="1"/>
          <w:sz w:val="22"/>
          <w:szCs w:val="22"/>
        </w:rPr>
        <w:t>повышение эффективности муниципального управления;</w:t>
      </w:r>
    </w:p>
    <w:p w:rsidR="00D73CC1" w:rsidRPr="00216C27" w:rsidRDefault="00D73CC1" w:rsidP="00D73CC1">
      <w:pPr>
        <w:widowControl w:val="0"/>
        <w:tabs>
          <w:tab w:val="left" w:pos="1640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 рациональное использование средств местного бюджета на материально-техническое обеспечение деятельности.</w:t>
      </w:r>
    </w:p>
    <w:p w:rsidR="00D73CC1" w:rsidRPr="00216C27" w:rsidRDefault="00D73CC1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2"/>
          <w:szCs w:val="22"/>
        </w:rPr>
      </w:pPr>
      <w:r w:rsidRPr="00216C27">
        <w:rPr>
          <w:sz w:val="22"/>
          <w:szCs w:val="22"/>
        </w:rPr>
        <w:tab/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D73CC1" w:rsidRPr="00216C27" w:rsidRDefault="00D73CC1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-количество муниципальных услуг, предоставляемых органом местного самоуправления;</w:t>
      </w:r>
    </w:p>
    <w:p w:rsidR="00D73CC1" w:rsidRPr="00216C27" w:rsidRDefault="00D73CC1" w:rsidP="00D73CC1">
      <w:pPr>
        <w:tabs>
          <w:tab w:val="left" w:pos="175"/>
        </w:tabs>
        <w:jc w:val="both"/>
        <w:rPr>
          <w:rFonts w:eastAsia="Calibri"/>
          <w:sz w:val="22"/>
          <w:szCs w:val="22"/>
        </w:rPr>
      </w:pPr>
      <w:r w:rsidRPr="00216C27">
        <w:rPr>
          <w:sz w:val="22"/>
          <w:szCs w:val="22"/>
        </w:rPr>
        <w:t xml:space="preserve"> -</w:t>
      </w:r>
      <w:r w:rsidRPr="00216C27">
        <w:rPr>
          <w:rFonts w:eastAsia="Calibri"/>
          <w:sz w:val="22"/>
          <w:szCs w:val="22"/>
        </w:rPr>
        <w:t xml:space="preserve"> повышение эффективности проведения</w:t>
      </w:r>
      <w:r w:rsidRPr="00216C27">
        <w:rPr>
          <w:sz w:val="22"/>
          <w:szCs w:val="22"/>
        </w:rPr>
        <w:t xml:space="preserve"> </w:t>
      </w:r>
      <w:r w:rsidRPr="00216C27">
        <w:rPr>
          <w:rFonts w:eastAsia="Calibri"/>
          <w:sz w:val="22"/>
          <w:szCs w:val="22"/>
        </w:rPr>
        <w:t>мероприятий ГО и защиты населения и территорий</w:t>
      </w:r>
    </w:p>
    <w:p w:rsidR="00D73CC1" w:rsidRPr="00216C27" w:rsidRDefault="00D73CC1" w:rsidP="00D73CC1">
      <w:pPr>
        <w:tabs>
          <w:tab w:val="left" w:pos="175"/>
        </w:tabs>
        <w:jc w:val="both"/>
        <w:rPr>
          <w:sz w:val="22"/>
          <w:szCs w:val="22"/>
        </w:rPr>
      </w:pPr>
      <w:r w:rsidRPr="00216C27">
        <w:rPr>
          <w:rFonts w:eastAsia="Calibri"/>
          <w:sz w:val="22"/>
          <w:szCs w:val="22"/>
        </w:rPr>
        <w:t xml:space="preserve">  -</w:t>
      </w:r>
      <w:r w:rsidRPr="00216C27">
        <w:rPr>
          <w:sz w:val="22"/>
          <w:szCs w:val="22"/>
        </w:rPr>
        <w:t xml:space="preserve"> площадь территории, благоустроенную  за год  </w:t>
      </w:r>
    </w:p>
    <w:p w:rsidR="00D73CC1" w:rsidRPr="00216C27" w:rsidRDefault="00D73CC1" w:rsidP="00D73CC1">
      <w:pPr>
        <w:tabs>
          <w:tab w:val="left" w:pos="175"/>
        </w:tabs>
        <w:jc w:val="both"/>
        <w:rPr>
          <w:spacing w:val="-21"/>
          <w:sz w:val="22"/>
          <w:szCs w:val="22"/>
        </w:rPr>
      </w:pPr>
      <w:r w:rsidRPr="00216C27">
        <w:rPr>
          <w:sz w:val="22"/>
          <w:szCs w:val="22"/>
        </w:rPr>
        <w:t xml:space="preserve">  -</w:t>
      </w:r>
      <w:r w:rsidRPr="00216C27">
        <w:rPr>
          <w:spacing w:val="-21"/>
          <w:sz w:val="22"/>
          <w:szCs w:val="22"/>
        </w:rPr>
        <w:t xml:space="preserve">  площадь территории,  требующую  опашки  </w:t>
      </w:r>
    </w:p>
    <w:p w:rsidR="00D73CC1" w:rsidRPr="00216C27" w:rsidRDefault="00D73CC1" w:rsidP="00D73CC1">
      <w:pPr>
        <w:tabs>
          <w:tab w:val="left" w:pos="175"/>
        </w:tabs>
        <w:jc w:val="both"/>
        <w:rPr>
          <w:spacing w:val="-21"/>
          <w:sz w:val="22"/>
          <w:szCs w:val="22"/>
        </w:rPr>
      </w:pPr>
      <w:r w:rsidRPr="00216C27">
        <w:rPr>
          <w:spacing w:val="-21"/>
          <w:sz w:val="22"/>
          <w:szCs w:val="22"/>
        </w:rPr>
        <w:t xml:space="preserve">   - уровень подготовленности  населения  по  предупреждению пожарной  безопасности</w:t>
      </w:r>
    </w:p>
    <w:p w:rsidR="00D73CC1" w:rsidRPr="00216C27" w:rsidRDefault="00D73CC1" w:rsidP="00D73CC1">
      <w:pPr>
        <w:tabs>
          <w:tab w:val="left" w:pos="175"/>
        </w:tabs>
        <w:jc w:val="both"/>
        <w:rPr>
          <w:sz w:val="22"/>
          <w:szCs w:val="22"/>
        </w:rPr>
      </w:pPr>
      <w:r w:rsidRPr="00216C27">
        <w:rPr>
          <w:spacing w:val="-21"/>
          <w:sz w:val="22"/>
          <w:szCs w:val="22"/>
        </w:rPr>
        <w:t xml:space="preserve">  - </w:t>
      </w:r>
      <w:r w:rsidRPr="00216C27">
        <w:rPr>
          <w:sz w:val="22"/>
          <w:szCs w:val="22"/>
        </w:rPr>
        <w:t>информирование населения о  деятельности органов местного самоуправления</w:t>
      </w:r>
    </w:p>
    <w:p w:rsidR="00D73CC1" w:rsidRPr="00216C27" w:rsidRDefault="00D73CC1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-доля фактического количества проведенных процедур закупок в общем количестве запланированных процедур закупок;</w:t>
      </w:r>
    </w:p>
    <w:p w:rsidR="00D73CC1" w:rsidRPr="00216C27" w:rsidRDefault="00D73CC1" w:rsidP="00D73CC1">
      <w:pPr>
        <w:ind w:firstLine="360"/>
        <w:jc w:val="both"/>
        <w:rPr>
          <w:sz w:val="22"/>
          <w:szCs w:val="22"/>
        </w:rPr>
      </w:pPr>
      <w:proofErr w:type="gramStart"/>
      <w:r w:rsidRPr="00216C27">
        <w:rPr>
          <w:sz w:val="22"/>
          <w:szCs w:val="22"/>
        </w:rPr>
        <w:t xml:space="preserve">Решение данных задач обеспечивается оперативным и качественным исполнением своих обязанностей работниками администрации Купцовского сельского поселения  Котовского муниципального района и созданием технических и организационных условий  для размещения информации о деятельности органов местного самоуправления Купцовского сельского поселения  Котовского муниципального района, разрабатываемых нормативных правовых актах, публичного представления предложений граждан с использованием единого ресурса в сети Интернет и других средств массовой информации. </w:t>
      </w:r>
      <w:proofErr w:type="gramEnd"/>
    </w:p>
    <w:p w:rsidR="00D73CC1" w:rsidRPr="00216C27" w:rsidRDefault="00D73CC1" w:rsidP="00D73CC1">
      <w:pPr>
        <w:ind w:firstLine="360"/>
        <w:jc w:val="both"/>
        <w:rPr>
          <w:bCs/>
          <w:sz w:val="22"/>
          <w:szCs w:val="22"/>
        </w:rPr>
      </w:pPr>
    </w:p>
    <w:p w:rsidR="00D73CC1" w:rsidRPr="00216C27" w:rsidRDefault="00D73CC1" w:rsidP="00216C27">
      <w:pPr>
        <w:pStyle w:val="a3"/>
        <w:tabs>
          <w:tab w:val="left" w:pos="1065"/>
        </w:tabs>
        <w:rPr>
          <w:b/>
          <w:sz w:val="22"/>
          <w:szCs w:val="22"/>
        </w:rPr>
      </w:pPr>
    </w:p>
    <w:p w:rsidR="00D73CC1" w:rsidRPr="00216C27" w:rsidRDefault="00D73CC1" w:rsidP="00D73C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>Обобщенная характеристика основных мероприятий</w:t>
      </w:r>
    </w:p>
    <w:p w:rsidR="00D73CC1" w:rsidRPr="00216C27" w:rsidRDefault="00D73CC1" w:rsidP="00D73CC1">
      <w:pPr>
        <w:ind w:firstLine="348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В развитие целей и задач программы «Обеспечение деятельности администрации Купцовского сельского поселения на 2019-2021 годы» проводится комплекс мероприятий, направленных на повышение эффективности деятельности Администрации.</w:t>
      </w:r>
    </w:p>
    <w:p w:rsidR="00D73CC1" w:rsidRPr="00216C27" w:rsidRDefault="00D73CC1" w:rsidP="00D73CC1">
      <w:pPr>
        <w:ind w:firstLine="348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Содержание мероприятий программы и объемы их финансового обеспечения приведены в Приложении №1. В процессе реализации программных мероприятий в соответствии с бюджетом Купцовского сельского поселения на соответствующий финансовый год могут корректироваться.</w:t>
      </w:r>
    </w:p>
    <w:p w:rsidR="00D73CC1" w:rsidRPr="00216C27" w:rsidRDefault="00D73CC1" w:rsidP="00D73CC1">
      <w:pPr>
        <w:ind w:firstLine="348"/>
        <w:jc w:val="both"/>
        <w:rPr>
          <w:sz w:val="22"/>
          <w:szCs w:val="22"/>
        </w:rPr>
      </w:pPr>
    </w:p>
    <w:p w:rsidR="00D73CC1" w:rsidRPr="00216C27" w:rsidRDefault="00D73CC1" w:rsidP="00D73C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>Планируемые результаты реализации программы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Эффективность программы определяется степенью достижения количественных и качественных показателей (Приложение 1).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Планируемые результатами реализации программы является: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-эффективное и своевременное расходование бюджетных средств, выделяемых на обеспечение деятельности;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-оказание услуг в соответствии с принятыми регламентами Администрации Купцовского сельского поселения;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-поддержание доли выплачиваемых объемов денежного содержания, прочих и иных выплат от запланированных к выплате на уровне 100 процентов; 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-уменьшение объема неэффективности расходов в сфере организации муниципального управления;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-рациональное использование средств местного бюджета на материально-техническое обеспечение деятельности;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-повышение эффективности муниципального управления.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</w:p>
    <w:p w:rsidR="00D73CC1" w:rsidRPr="00216C27" w:rsidRDefault="00D73CC1" w:rsidP="00D73C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 xml:space="preserve">Методика </w:t>
      </w:r>
      <w:proofErr w:type="gramStart"/>
      <w:r w:rsidRPr="00216C27">
        <w:rPr>
          <w:b/>
          <w:sz w:val="22"/>
          <w:szCs w:val="22"/>
        </w:rPr>
        <w:t>расчета значений показателей эффективности реализации программы</w:t>
      </w:r>
      <w:proofErr w:type="gramEnd"/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Объем финансовых средств на обеспечение деятельности администрации Купцовского сельского поселения включает в себя расходы на оплату труда и страховые взносы, закупку товаров, работ и услуг для материально-технического обеспечения деятельности.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Расчет объемов денежных сре</w:t>
      </w:r>
      <w:proofErr w:type="gramStart"/>
      <w:r w:rsidRPr="00216C27">
        <w:rPr>
          <w:sz w:val="22"/>
          <w:szCs w:val="22"/>
        </w:rPr>
        <w:t>дств в р</w:t>
      </w:r>
      <w:proofErr w:type="gramEnd"/>
      <w:r w:rsidRPr="00216C27">
        <w:rPr>
          <w:sz w:val="22"/>
          <w:szCs w:val="22"/>
        </w:rPr>
        <w:t xml:space="preserve">амках программы произведен в соответствии с действующим законодательством. </w:t>
      </w:r>
    </w:p>
    <w:p w:rsidR="00D73CC1" w:rsidRPr="00216C27" w:rsidRDefault="00D73CC1" w:rsidP="00D73CC1">
      <w:pPr>
        <w:ind w:firstLine="284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1.Затраты на выполнение мероприятий по «Обеспечению своевременной выплаты заработной платы и прочих выплат сотрудникам администрации Купцовского сельского поселения в объеме, необходимом для выполнения их полномочий» формируется с учетом заработной платы, материальной помощи и других выплат, а также начислений на них. Указанные выплаты формируются в соответствии с Бюджетным кодексом Российской Федерации, Федеральным законом от 02 марта 2007 г. № 25-ФЗ «О муниципальной службе в Российской Федерации», Законом Волгоградской области от 11 февраля 2008г. № 1626-ОД  « О некоторых вопросах муниципальной службы в Волгоградской области», Уставом Купцовского сельского поселения</w:t>
      </w:r>
      <w:proofErr w:type="gramStart"/>
      <w:r w:rsidRPr="00216C27">
        <w:rPr>
          <w:sz w:val="22"/>
          <w:szCs w:val="22"/>
        </w:rPr>
        <w:t xml:space="preserve"> ,</w:t>
      </w:r>
      <w:proofErr w:type="gramEnd"/>
      <w:r w:rsidRPr="00216C27">
        <w:rPr>
          <w:sz w:val="22"/>
          <w:szCs w:val="22"/>
        </w:rPr>
        <w:t xml:space="preserve"> Решения Совета Купцовского сельского поселения « О денежном содержании муниципальных служащих Купцовского </w:t>
      </w:r>
      <w:r w:rsidRPr="00216C27">
        <w:rPr>
          <w:sz w:val="22"/>
          <w:szCs w:val="22"/>
        </w:rPr>
        <w:lastRenderedPageBreak/>
        <w:t>сельского поселения , Решения Совета Купцовского сельского поселения «Об оплате труда работников администрации Купцовского сельского поселения занимающих должности, не отнесенные к муниципальным должностям администрации Купцовского сельского поселения»</w:t>
      </w:r>
      <w:proofErr w:type="gramStart"/>
      <w:r w:rsidRPr="00216C27">
        <w:rPr>
          <w:sz w:val="22"/>
          <w:szCs w:val="22"/>
        </w:rPr>
        <w:t>,Р</w:t>
      </w:r>
      <w:proofErr w:type="gramEnd"/>
      <w:r w:rsidRPr="00216C27">
        <w:rPr>
          <w:sz w:val="22"/>
          <w:szCs w:val="22"/>
        </w:rPr>
        <w:t>ешения  Совета Купцовского сельского поселения «об утверждении положения о пенсионном обеспечении за выслугу лет лиц, замещающих муниципальные должности или должности муниципальной службы Купцовского сельского поселения»</w:t>
      </w:r>
    </w:p>
    <w:p w:rsidR="00D73CC1" w:rsidRPr="00216C27" w:rsidRDefault="00D73CC1" w:rsidP="00D73CC1">
      <w:pPr>
        <w:tabs>
          <w:tab w:val="left" w:pos="540"/>
        </w:tabs>
        <w:ind w:left="540" w:firstLine="360"/>
        <w:jc w:val="both"/>
        <w:rPr>
          <w:b/>
          <w:i/>
          <w:sz w:val="22"/>
          <w:szCs w:val="22"/>
        </w:rPr>
      </w:pPr>
      <w:r w:rsidRPr="00216C27">
        <w:rPr>
          <w:sz w:val="22"/>
          <w:szCs w:val="22"/>
        </w:rPr>
        <w:t xml:space="preserve">2. </w:t>
      </w:r>
      <w:proofErr w:type="gramStart"/>
      <w:r w:rsidRPr="00216C27">
        <w:rPr>
          <w:sz w:val="22"/>
          <w:szCs w:val="22"/>
        </w:rPr>
        <w:t>Затраты на реализацию мероприятия по «Своевременному и качественному материально-техническому обеспечению деятельности администрации Купцовского сельского поселения» формируется с учетом затрат по оплате услуг связи, транспортных и коммунальных услуг, услуг по обслуживанию и ремонту оргтехники и др.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17.08.1995г. № 147-ФЗ «О естественных монополиях</w:t>
      </w:r>
      <w:proofErr w:type="gramEnd"/>
      <w:r w:rsidRPr="00216C27">
        <w:rPr>
          <w:sz w:val="22"/>
          <w:szCs w:val="22"/>
        </w:rPr>
        <w:t>», 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№471-р</w:t>
      </w:r>
      <w:proofErr w:type="gramStart"/>
      <w:r w:rsidRPr="00216C27">
        <w:rPr>
          <w:sz w:val="22"/>
          <w:szCs w:val="22"/>
        </w:rPr>
        <w:t xml:space="preserve"> ,</w:t>
      </w:r>
      <w:proofErr w:type="gramEnd"/>
      <w:r w:rsidRPr="00216C27">
        <w:rPr>
          <w:sz w:val="22"/>
          <w:szCs w:val="22"/>
        </w:rPr>
        <w:t xml:space="preserve">  Приказ Министерства экономического развития России от 07.06.2011г. №273 « Об утверждении номенклатуры товаров, работ, услуг для нужд заказчиков»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D73CC1" w:rsidRPr="00216C27" w:rsidRDefault="00D73CC1" w:rsidP="00D73CC1">
      <w:pPr>
        <w:tabs>
          <w:tab w:val="left" w:pos="540"/>
        </w:tabs>
        <w:ind w:left="540" w:firstLine="360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3.Затраты на своевременное обеспечение администрации Купцовского сельского поселения средствами и материальными запасами в объеме, необходимом для выполнения их полномочий, сформированы в соответствии с потребностью администрации купцовского сельского поселения в оргтехнике, офисной мебели, канцелярских принадлежностях, офисной бумаге. </w:t>
      </w:r>
      <w:proofErr w:type="gramStart"/>
      <w:r w:rsidRPr="00216C27">
        <w:rPr>
          <w:sz w:val="22"/>
          <w:szCs w:val="22"/>
        </w:rPr>
        <w:t>Системах</w:t>
      </w:r>
      <w:proofErr w:type="gramEnd"/>
      <w:r w:rsidRPr="00216C27">
        <w:rPr>
          <w:sz w:val="22"/>
          <w:szCs w:val="22"/>
        </w:rPr>
        <w:t xml:space="preserve"> кондиционирования воздуха, расходных материалах и запасных частях к оргтехнике и других товарах.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№471-р</w:t>
      </w:r>
      <w:proofErr w:type="gramStart"/>
      <w:r w:rsidRPr="00216C27">
        <w:rPr>
          <w:sz w:val="22"/>
          <w:szCs w:val="22"/>
        </w:rPr>
        <w:t xml:space="preserve"> ,</w:t>
      </w:r>
      <w:proofErr w:type="gramEnd"/>
      <w:r w:rsidRPr="00216C27">
        <w:rPr>
          <w:sz w:val="22"/>
          <w:szCs w:val="22"/>
        </w:rPr>
        <w:t xml:space="preserve">  Приказ Министерства экономического развития России от 07.06.2011г. №273 « Об утверждении номенклатуры товаров, работ, услуг для нужд заказчиков»,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D73CC1" w:rsidRPr="00216C27" w:rsidRDefault="00D73CC1" w:rsidP="00D73CC1">
      <w:pPr>
        <w:tabs>
          <w:tab w:val="left" w:pos="540"/>
        </w:tabs>
        <w:ind w:left="540" w:firstLine="360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4. Затраты на реализацию мер, направленных на своевременную уплату налога на землю и транспорта, имущества и т.д. формируется с целью уплаты налогов. Основанием для уплаты налогов является Налоговый кодекс Российской Федерации.</w:t>
      </w:r>
    </w:p>
    <w:p w:rsidR="00D73CC1" w:rsidRPr="00216C27" w:rsidRDefault="00D73CC1" w:rsidP="00D73CC1">
      <w:pPr>
        <w:tabs>
          <w:tab w:val="left" w:pos="540"/>
        </w:tabs>
        <w:ind w:left="540" w:firstLine="360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Управление 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 предметов закупок, форм контрактов, проведение мониторинга.</w:t>
      </w:r>
    </w:p>
    <w:p w:rsidR="00D73CC1" w:rsidRPr="00216C27" w:rsidRDefault="00D73CC1" w:rsidP="00D73CC1">
      <w:pPr>
        <w:tabs>
          <w:tab w:val="left" w:pos="540"/>
        </w:tabs>
        <w:ind w:left="540" w:firstLine="360"/>
        <w:jc w:val="both"/>
        <w:rPr>
          <w:b/>
          <w:i/>
          <w:sz w:val="22"/>
          <w:szCs w:val="22"/>
        </w:rPr>
      </w:pPr>
    </w:p>
    <w:p w:rsidR="00D73CC1" w:rsidRPr="00216C27" w:rsidRDefault="00D73CC1" w:rsidP="00D73CC1">
      <w:pPr>
        <w:pStyle w:val="Default"/>
        <w:ind w:firstLine="360"/>
        <w:jc w:val="both"/>
        <w:rPr>
          <w:sz w:val="22"/>
          <w:szCs w:val="22"/>
        </w:rPr>
      </w:pPr>
      <w:r w:rsidRPr="00216C27">
        <w:rPr>
          <w:sz w:val="22"/>
          <w:szCs w:val="22"/>
        </w:rPr>
        <w:t>Оценка эффективности реализации отдельных показателей Программы определяется на основе расчетов по следующим формулам:</w:t>
      </w:r>
    </w:p>
    <w:p w:rsidR="00D73CC1" w:rsidRPr="00216C27" w:rsidRDefault="00D73CC1" w:rsidP="00D73CC1">
      <w:pPr>
        <w:rPr>
          <w:b/>
          <w:sz w:val="22"/>
          <w:szCs w:val="22"/>
        </w:rPr>
      </w:pPr>
      <w:r w:rsidRPr="00216C27">
        <w:rPr>
          <w:sz w:val="22"/>
          <w:szCs w:val="22"/>
        </w:rPr>
        <w:t xml:space="preserve">                </w:t>
      </w:r>
      <w:r w:rsidRPr="00216C27">
        <w:rPr>
          <w:b/>
          <w:sz w:val="22"/>
          <w:szCs w:val="22"/>
        </w:rPr>
        <w:t xml:space="preserve"> 1)Количество муниципальных услуг, предоставляемых органом местного самоуправления: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ab/>
      </w:r>
      <w:r w:rsidRPr="00216C27">
        <w:rPr>
          <w:sz w:val="22"/>
          <w:szCs w:val="22"/>
        </w:rPr>
        <w:t>Количество муниципальных услуг, предоставляемых органом местного самоуправления -</w:t>
      </w:r>
      <w:r w:rsidRPr="00216C27">
        <w:rPr>
          <w:rFonts w:eastAsia="Calibri"/>
          <w:sz w:val="22"/>
          <w:szCs w:val="22"/>
        </w:rPr>
        <w:t xml:space="preserve"> абсолютный</w:t>
      </w:r>
      <w:r w:rsidRPr="00216C27">
        <w:rPr>
          <w:sz w:val="22"/>
          <w:szCs w:val="22"/>
        </w:rPr>
        <w:t xml:space="preserve"> показатель, характеризующий количество публикаций ежегодно</w:t>
      </w:r>
      <w:proofErr w:type="gramStart"/>
      <w:r w:rsidRPr="00216C27">
        <w:rPr>
          <w:sz w:val="22"/>
          <w:szCs w:val="22"/>
        </w:rPr>
        <w:t>.</w:t>
      </w:r>
      <w:proofErr w:type="gramEnd"/>
      <w:r w:rsidRPr="00216C27">
        <w:rPr>
          <w:sz w:val="22"/>
          <w:szCs w:val="22"/>
        </w:rPr>
        <w:t xml:space="preserve"> (</w:t>
      </w:r>
      <w:proofErr w:type="gramStart"/>
      <w:r w:rsidRPr="00216C27">
        <w:rPr>
          <w:sz w:val="22"/>
          <w:szCs w:val="22"/>
        </w:rPr>
        <w:t>е</w:t>
      </w:r>
      <w:proofErr w:type="gramEnd"/>
      <w:r w:rsidRPr="00216C27">
        <w:rPr>
          <w:sz w:val="22"/>
          <w:szCs w:val="22"/>
        </w:rPr>
        <w:t>д.)</w:t>
      </w:r>
    </w:p>
    <w:p w:rsidR="00D73CC1" w:rsidRPr="00216C27" w:rsidRDefault="00D73CC1" w:rsidP="00D73CC1">
      <w:pPr>
        <w:pStyle w:val="2"/>
        <w:numPr>
          <w:ilvl w:val="0"/>
          <w:numId w:val="0"/>
        </w:numPr>
        <w:jc w:val="both"/>
        <w:rPr>
          <w:rFonts w:eastAsia="Calibri"/>
          <w:sz w:val="22"/>
          <w:szCs w:val="22"/>
        </w:rPr>
      </w:pPr>
      <w:r w:rsidRPr="00216C27">
        <w:rPr>
          <w:b/>
          <w:sz w:val="22"/>
          <w:szCs w:val="22"/>
        </w:rPr>
        <w:t xml:space="preserve">             2)    </w:t>
      </w:r>
      <w:r w:rsidRPr="00216C27">
        <w:rPr>
          <w:rFonts w:eastAsia="Calibri"/>
          <w:b/>
          <w:sz w:val="22"/>
          <w:szCs w:val="22"/>
        </w:rPr>
        <w:t>Повышение эффективности проведения  мероприятий ГО и защиты населения и территорий от ЧС:</w:t>
      </w:r>
    </w:p>
    <w:p w:rsidR="00D73CC1" w:rsidRPr="00216C27" w:rsidRDefault="00D73CC1" w:rsidP="00D73CC1">
      <w:pPr>
        <w:autoSpaceDE w:val="0"/>
        <w:autoSpaceDN w:val="0"/>
        <w:adjustRightInd w:val="0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 xml:space="preserve">                              </w:t>
      </w:r>
    </w:p>
    <w:p w:rsidR="00D73CC1" w:rsidRPr="00216C27" w:rsidRDefault="00D73CC1" w:rsidP="00D73CC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16C27">
        <w:rPr>
          <w:rFonts w:eastAsia="Calibri"/>
          <w:b/>
          <w:sz w:val="22"/>
          <w:szCs w:val="22"/>
          <w:lang w:val="en-US"/>
        </w:rPr>
        <w:t>R</w:t>
      </w:r>
      <w:r w:rsidRPr="00216C27">
        <w:rPr>
          <w:rFonts w:eastAsia="Calibri"/>
          <w:b/>
          <w:sz w:val="22"/>
          <w:szCs w:val="22"/>
        </w:rPr>
        <w:t>=</w:t>
      </w:r>
      <w:r w:rsidRPr="00216C27">
        <w:rPr>
          <w:rFonts w:eastAsia="Calibri"/>
          <w:b/>
          <w:sz w:val="22"/>
          <w:szCs w:val="22"/>
          <w:lang w:val="en-US"/>
        </w:rPr>
        <w:t>I</w:t>
      </w:r>
      <w:r w:rsidRPr="00216C27">
        <w:rPr>
          <w:rFonts w:eastAsia="Calibri"/>
          <w:b/>
          <w:sz w:val="22"/>
          <w:szCs w:val="22"/>
        </w:rPr>
        <w:t>/</w:t>
      </w:r>
      <w:r w:rsidRPr="00216C27">
        <w:rPr>
          <w:rFonts w:eastAsia="Calibri"/>
          <w:b/>
          <w:sz w:val="22"/>
          <w:szCs w:val="22"/>
          <w:lang w:val="en-US"/>
        </w:rPr>
        <w:t>C</w:t>
      </w:r>
      <w:r w:rsidRPr="00216C27">
        <w:rPr>
          <w:rFonts w:eastAsia="Calibri"/>
          <w:b/>
          <w:sz w:val="22"/>
          <w:szCs w:val="22"/>
        </w:rPr>
        <w:t>*100%, где:</w:t>
      </w:r>
    </w:p>
    <w:p w:rsidR="00D73CC1" w:rsidRPr="00216C27" w:rsidRDefault="00D73CC1" w:rsidP="00D73CC1">
      <w:pPr>
        <w:autoSpaceDE w:val="0"/>
        <w:autoSpaceDN w:val="0"/>
        <w:adjustRightInd w:val="0"/>
        <w:jc w:val="both"/>
        <w:rPr>
          <w:rFonts w:eastAsia="Calibri"/>
          <w:b/>
          <w:i/>
          <w:iCs/>
          <w:sz w:val="22"/>
          <w:szCs w:val="22"/>
        </w:rPr>
      </w:pPr>
      <w:r w:rsidRPr="00216C27">
        <w:rPr>
          <w:rFonts w:eastAsia="Calibri"/>
          <w:sz w:val="22"/>
          <w:szCs w:val="22"/>
        </w:rPr>
        <w:t xml:space="preserve">                 </w:t>
      </w:r>
      <w:r w:rsidRPr="00216C27">
        <w:rPr>
          <w:rFonts w:eastAsia="Calibri"/>
          <w:b/>
          <w:sz w:val="22"/>
          <w:szCs w:val="22"/>
          <w:lang w:val="en-US"/>
        </w:rPr>
        <w:t>R</w:t>
      </w:r>
      <w:r w:rsidRPr="00216C27">
        <w:rPr>
          <w:rFonts w:eastAsia="Calibri"/>
          <w:b/>
          <w:sz w:val="22"/>
          <w:szCs w:val="22"/>
        </w:rPr>
        <w:t xml:space="preserve"> </w:t>
      </w:r>
      <w:proofErr w:type="gramStart"/>
      <w:r w:rsidRPr="00216C27">
        <w:rPr>
          <w:rFonts w:eastAsia="Calibri"/>
          <w:b/>
          <w:sz w:val="22"/>
          <w:szCs w:val="22"/>
        </w:rPr>
        <w:t xml:space="preserve">–  </w:t>
      </w:r>
      <w:r w:rsidRPr="00216C27">
        <w:rPr>
          <w:rFonts w:eastAsia="Calibri"/>
          <w:sz w:val="22"/>
          <w:szCs w:val="22"/>
        </w:rPr>
        <w:t>эффективность</w:t>
      </w:r>
      <w:proofErr w:type="gramEnd"/>
      <w:r w:rsidRPr="00216C27">
        <w:rPr>
          <w:rFonts w:eastAsia="Calibri"/>
          <w:sz w:val="22"/>
          <w:szCs w:val="22"/>
        </w:rPr>
        <w:t xml:space="preserve">  проведения мероприятий ГО и защиты населения и территорий от ЧС (%)</w:t>
      </w:r>
    </w:p>
    <w:p w:rsidR="00D73CC1" w:rsidRPr="00216C27" w:rsidRDefault="00D73CC1" w:rsidP="00D73CC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16C27">
        <w:rPr>
          <w:rFonts w:eastAsia="Calibri"/>
          <w:i/>
          <w:iCs/>
          <w:sz w:val="22"/>
          <w:szCs w:val="22"/>
        </w:rPr>
        <w:t xml:space="preserve">                </w:t>
      </w:r>
      <w:r w:rsidRPr="00216C27">
        <w:rPr>
          <w:rFonts w:eastAsia="Calibri"/>
          <w:b/>
          <w:i/>
          <w:iCs/>
          <w:sz w:val="22"/>
          <w:szCs w:val="22"/>
          <w:lang w:val="en-US"/>
        </w:rPr>
        <w:t>I</w:t>
      </w:r>
      <w:r w:rsidRPr="00216C27">
        <w:rPr>
          <w:rFonts w:eastAsia="Calibri"/>
          <w:sz w:val="22"/>
          <w:szCs w:val="22"/>
        </w:rPr>
        <w:t xml:space="preserve">–уровень достижения показателя результативности, </w:t>
      </w:r>
      <w:proofErr w:type="gramStart"/>
      <w:r w:rsidRPr="00216C27">
        <w:rPr>
          <w:rFonts w:eastAsia="Calibri"/>
          <w:sz w:val="22"/>
          <w:szCs w:val="22"/>
        </w:rPr>
        <w:t>характеризующего  выполнение</w:t>
      </w:r>
      <w:proofErr w:type="gramEnd"/>
      <w:r w:rsidRPr="00216C27">
        <w:rPr>
          <w:rFonts w:eastAsia="Calibri"/>
          <w:sz w:val="22"/>
          <w:szCs w:val="22"/>
        </w:rPr>
        <w:t xml:space="preserve"> мероприятия ( комплекс мероприятий); (</w:t>
      </w:r>
      <w:proofErr w:type="spellStart"/>
      <w:r w:rsidRPr="00216C27">
        <w:rPr>
          <w:rFonts w:eastAsia="Calibri"/>
          <w:sz w:val="22"/>
          <w:szCs w:val="22"/>
        </w:rPr>
        <w:t>ед</w:t>
      </w:r>
      <w:proofErr w:type="spellEnd"/>
      <w:r w:rsidRPr="00216C27">
        <w:rPr>
          <w:rFonts w:eastAsia="Calibri"/>
          <w:sz w:val="22"/>
          <w:szCs w:val="22"/>
        </w:rPr>
        <w:t>)</w:t>
      </w:r>
    </w:p>
    <w:p w:rsidR="00D73CC1" w:rsidRPr="00216C27" w:rsidRDefault="00D73CC1" w:rsidP="00D73CC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16C27">
        <w:rPr>
          <w:rFonts w:eastAsia="Calibri"/>
          <w:b/>
          <w:i/>
          <w:iCs/>
          <w:sz w:val="22"/>
          <w:szCs w:val="22"/>
        </w:rPr>
        <w:t xml:space="preserve">                С</w:t>
      </w:r>
      <w:r w:rsidRPr="00216C27">
        <w:rPr>
          <w:rFonts w:eastAsia="Calibri"/>
          <w:i/>
          <w:iCs/>
          <w:sz w:val="22"/>
          <w:szCs w:val="22"/>
        </w:rPr>
        <w:t xml:space="preserve"> </w:t>
      </w:r>
      <w:r w:rsidRPr="00216C27">
        <w:rPr>
          <w:rFonts w:eastAsia="Calibri"/>
          <w:sz w:val="22"/>
          <w:szCs w:val="22"/>
        </w:rPr>
        <w:t xml:space="preserve">– уровень исполнения запланированного объема финансирования </w:t>
      </w:r>
      <w:proofErr w:type="gramStart"/>
      <w:r w:rsidRPr="00216C27">
        <w:rPr>
          <w:rFonts w:eastAsia="Calibri"/>
          <w:sz w:val="22"/>
          <w:szCs w:val="22"/>
        </w:rPr>
        <w:t>на</w:t>
      </w:r>
      <w:proofErr w:type="gramEnd"/>
    </w:p>
    <w:p w:rsidR="00D73CC1" w:rsidRPr="00216C27" w:rsidRDefault="00D73CC1" w:rsidP="00D73CC1">
      <w:pPr>
        <w:jc w:val="both"/>
        <w:rPr>
          <w:rFonts w:eastAsia="Calibri"/>
          <w:sz w:val="22"/>
          <w:szCs w:val="22"/>
        </w:rPr>
      </w:pPr>
      <w:r w:rsidRPr="00216C27">
        <w:rPr>
          <w:rFonts w:eastAsia="Calibri"/>
          <w:sz w:val="22"/>
          <w:szCs w:val="22"/>
        </w:rPr>
        <w:t>выполнение мероприятия (тыс</w:t>
      </w:r>
      <w:proofErr w:type="gramStart"/>
      <w:r w:rsidRPr="00216C27">
        <w:rPr>
          <w:rFonts w:eastAsia="Calibri"/>
          <w:sz w:val="22"/>
          <w:szCs w:val="22"/>
        </w:rPr>
        <w:t>.р</w:t>
      </w:r>
      <w:proofErr w:type="gramEnd"/>
      <w:r w:rsidRPr="00216C27">
        <w:rPr>
          <w:rFonts w:eastAsia="Calibri"/>
          <w:sz w:val="22"/>
          <w:szCs w:val="22"/>
        </w:rPr>
        <w:t>уб.)</w:t>
      </w:r>
    </w:p>
    <w:p w:rsidR="00D73CC1" w:rsidRPr="00216C27" w:rsidRDefault="00D73CC1" w:rsidP="00D73CC1">
      <w:pPr>
        <w:rPr>
          <w:rFonts w:eastAsia="Calibri"/>
          <w:b/>
          <w:sz w:val="22"/>
          <w:szCs w:val="22"/>
        </w:rPr>
      </w:pPr>
      <w:r w:rsidRPr="00216C27">
        <w:rPr>
          <w:rFonts w:eastAsia="Calibri"/>
          <w:sz w:val="22"/>
          <w:szCs w:val="22"/>
        </w:rPr>
        <w:t xml:space="preserve">         </w:t>
      </w:r>
      <w:r w:rsidRPr="00216C27">
        <w:rPr>
          <w:rFonts w:eastAsia="Calibri"/>
          <w:b/>
          <w:sz w:val="22"/>
          <w:szCs w:val="22"/>
        </w:rPr>
        <w:t xml:space="preserve">     3)   </w:t>
      </w:r>
      <w:r w:rsidRPr="00216C27">
        <w:rPr>
          <w:b/>
          <w:sz w:val="22"/>
          <w:szCs w:val="22"/>
        </w:rPr>
        <w:t>Площадь  благоустроенной территории:</w:t>
      </w:r>
    </w:p>
    <w:p w:rsidR="00D73CC1" w:rsidRPr="00216C27" w:rsidRDefault="00D73CC1" w:rsidP="00D73CC1">
      <w:pPr>
        <w:jc w:val="both"/>
        <w:rPr>
          <w:rFonts w:eastAsia="Calibri"/>
          <w:sz w:val="22"/>
          <w:szCs w:val="22"/>
        </w:rPr>
      </w:pPr>
      <w:r w:rsidRPr="00216C27">
        <w:rPr>
          <w:rFonts w:eastAsia="Calibri"/>
          <w:sz w:val="22"/>
          <w:szCs w:val="22"/>
        </w:rPr>
        <w:tab/>
      </w:r>
      <w:r w:rsidRPr="00216C27">
        <w:rPr>
          <w:rFonts w:eastAsia="Calibri"/>
          <w:sz w:val="22"/>
          <w:szCs w:val="22"/>
        </w:rPr>
        <w:tab/>
        <w:t>Площадь благоустроенной</w:t>
      </w:r>
      <w:r w:rsidRPr="00216C27">
        <w:rPr>
          <w:rFonts w:eastAsia="Calibri"/>
          <w:sz w:val="22"/>
          <w:szCs w:val="22"/>
        </w:rPr>
        <w:tab/>
        <w:t>территории - абсолютный показатель, характеризующий площадь благоустроенной территории за период реализации программы. (тыс.кв</w:t>
      </w:r>
      <w:proofErr w:type="gramStart"/>
      <w:r w:rsidRPr="00216C27">
        <w:rPr>
          <w:rFonts w:eastAsia="Calibri"/>
          <w:sz w:val="22"/>
          <w:szCs w:val="22"/>
        </w:rPr>
        <w:t>.м</w:t>
      </w:r>
      <w:proofErr w:type="gramEnd"/>
      <w:r w:rsidRPr="00216C27">
        <w:rPr>
          <w:rFonts w:eastAsia="Calibri"/>
          <w:sz w:val="22"/>
          <w:szCs w:val="22"/>
        </w:rPr>
        <w:t>)</w:t>
      </w:r>
    </w:p>
    <w:p w:rsidR="00D73CC1" w:rsidRPr="00216C27" w:rsidRDefault="00D73CC1" w:rsidP="00D73CC1">
      <w:pPr>
        <w:rPr>
          <w:rFonts w:eastAsia="Calibri"/>
          <w:b/>
          <w:sz w:val="22"/>
          <w:szCs w:val="22"/>
        </w:rPr>
      </w:pPr>
      <w:r w:rsidRPr="00216C27">
        <w:rPr>
          <w:rFonts w:eastAsia="Calibri"/>
          <w:b/>
          <w:sz w:val="22"/>
          <w:szCs w:val="22"/>
        </w:rPr>
        <w:t xml:space="preserve">              4)  </w:t>
      </w:r>
      <w:r w:rsidRPr="00216C27">
        <w:rPr>
          <w:spacing w:val="-21"/>
          <w:sz w:val="22"/>
          <w:szCs w:val="22"/>
        </w:rPr>
        <w:t xml:space="preserve">  </w:t>
      </w:r>
      <w:r w:rsidRPr="00216C27">
        <w:rPr>
          <w:b/>
          <w:spacing w:val="-21"/>
          <w:sz w:val="22"/>
          <w:szCs w:val="22"/>
        </w:rPr>
        <w:t>Площадь территории,  требующая опашки:</w:t>
      </w:r>
      <w:r w:rsidRPr="00216C27">
        <w:rPr>
          <w:spacing w:val="-21"/>
          <w:sz w:val="22"/>
          <w:szCs w:val="22"/>
        </w:rPr>
        <w:t xml:space="preserve">   </w:t>
      </w:r>
      <w:r w:rsidRPr="00216C27">
        <w:rPr>
          <w:rFonts w:eastAsia="Calibri"/>
          <w:b/>
          <w:sz w:val="22"/>
          <w:szCs w:val="22"/>
        </w:rPr>
        <w:t xml:space="preserve">             </w:t>
      </w:r>
    </w:p>
    <w:p w:rsidR="00D73CC1" w:rsidRPr="00216C27" w:rsidRDefault="00D73CC1" w:rsidP="00D73CC1">
      <w:pPr>
        <w:jc w:val="both"/>
        <w:rPr>
          <w:rFonts w:eastAsia="Calibri"/>
          <w:sz w:val="22"/>
          <w:szCs w:val="22"/>
        </w:rPr>
      </w:pPr>
      <w:r w:rsidRPr="00216C27">
        <w:rPr>
          <w:rFonts w:eastAsia="Calibri"/>
          <w:b/>
          <w:sz w:val="22"/>
          <w:szCs w:val="22"/>
        </w:rPr>
        <w:lastRenderedPageBreak/>
        <w:tab/>
        <w:t xml:space="preserve">         </w:t>
      </w:r>
      <w:r w:rsidRPr="00216C27">
        <w:rPr>
          <w:rFonts w:eastAsia="Calibri"/>
          <w:sz w:val="22"/>
          <w:szCs w:val="22"/>
        </w:rPr>
        <w:t>Площадь территории, требующая опашки – абсолютный показатель, характеризующий площадь пашенной территории к концу реализации программы</w:t>
      </w:r>
      <w:proofErr w:type="gramStart"/>
      <w:r w:rsidRPr="00216C27">
        <w:rPr>
          <w:rFonts w:eastAsia="Calibri"/>
          <w:sz w:val="22"/>
          <w:szCs w:val="22"/>
        </w:rPr>
        <w:t>.</w:t>
      </w:r>
      <w:proofErr w:type="gramEnd"/>
      <w:r w:rsidRPr="00216C27">
        <w:rPr>
          <w:rFonts w:eastAsia="Calibri"/>
          <w:sz w:val="22"/>
          <w:szCs w:val="22"/>
        </w:rPr>
        <w:t xml:space="preserve"> (</w:t>
      </w:r>
      <w:proofErr w:type="gramStart"/>
      <w:r w:rsidRPr="00216C27">
        <w:rPr>
          <w:rFonts w:eastAsia="Calibri"/>
          <w:sz w:val="22"/>
          <w:szCs w:val="22"/>
        </w:rPr>
        <w:t>т</w:t>
      </w:r>
      <w:proofErr w:type="gramEnd"/>
      <w:r w:rsidRPr="00216C27">
        <w:rPr>
          <w:rFonts w:eastAsia="Calibri"/>
          <w:sz w:val="22"/>
          <w:szCs w:val="22"/>
        </w:rPr>
        <w:t>ыс.кв.м.)</w:t>
      </w:r>
    </w:p>
    <w:p w:rsidR="00D73CC1" w:rsidRPr="00216C27" w:rsidRDefault="00D73CC1" w:rsidP="00D73CC1">
      <w:pPr>
        <w:rPr>
          <w:rFonts w:eastAsia="Calibri"/>
          <w:b/>
          <w:sz w:val="22"/>
          <w:szCs w:val="22"/>
        </w:rPr>
      </w:pPr>
      <w:r w:rsidRPr="00216C27">
        <w:rPr>
          <w:rFonts w:eastAsia="Calibri"/>
          <w:b/>
          <w:sz w:val="22"/>
          <w:szCs w:val="22"/>
        </w:rPr>
        <w:t xml:space="preserve">               5)   </w:t>
      </w:r>
      <w:r w:rsidRPr="00216C27">
        <w:rPr>
          <w:b/>
          <w:spacing w:val="-21"/>
          <w:sz w:val="22"/>
          <w:szCs w:val="22"/>
        </w:rPr>
        <w:t>Уровень подготовленности  населения  по  предупреждению пожарной  безопасности:</w:t>
      </w:r>
      <w:r w:rsidRPr="00216C27">
        <w:rPr>
          <w:rFonts w:eastAsia="Calibri"/>
          <w:b/>
          <w:sz w:val="22"/>
          <w:szCs w:val="22"/>
        </w:rPr>
        <w:t xml:space="preserve">         </w:t>
      </w:r>
    </w:p>
    <w:p w:rsidR="00D73CC1" w:rsidRPr="00216C27" w:rsidRDefault="00D73CC1" w:rsidP="00D73CC1">
      <w:pPr>
        <w:jc w:val="center"/>
        <w:rPr>
          <w:rFonts w:eastAsia="Calibri"/>
          <w:b/>
          <w:sz w:val="22"/>
          <w:szCs w:val="22"/>
        </w:rPr>
      </w:pPr>
      <w:proofErr w:type="spellStart"/>
      <w:r w:rsidRPr="00216C27">
        <w:rPr>
          <w:rFonts w:eastAsia="Calibri"/>
          <w:b/>
          <w:sz w:val="22"/>
          <w:szCs w:val="22"/>
        </w:rPr>
        <w:t>Упн=</w:t>
      </w:r>
      <w:proofErr w:type="spellEnd"/>
      <w:r w:rsidRPr="00216C27">
        <w:rPr>
          <w:rFonts w:eastAsia="Calibri"/>
          <w:b/>
          <w:sz w:val="22"/>
          <w:szCs w:val="22"/>
        </w:rPr>
        <w:t xml:space="preserve"> </w:t>
      </w:r>
      <w:proofErr w:type="spellStart"/>
      <w:r w:rsidRPr="00216C27">
        <w:rPr>
          <w:rFonts w:eastAsia="Calibri"/>
          <w:b/>
          <w:sz w:val="22"/>
          <w:szCs w:val="22"/>
        </w:rPr>
        <w:t>Пчн</w:t>
      </w:r>
      <w:proofErr w:type="spellEnd"/>
      <w:r w:rsidRPr="00216C27">
        <w:rPr>
          <w:rFonts w:eastAsia="Calibri"/>
          <w:b/>
          <w:sz w:val="22"/>
          <w:szCs w:val="22"/>
        </w:rPr>
        <w:t>/</w:t>
      </w:r>
      <w:proofErr w:type="spellStart"/>
      <w:r w:rsidRPr="00216C27">
        <w:rPr>
          <w:rFonts w:eastAsia="Calibri"/>
          <w:b/>
          <w:sz w:val="22"/>
          <w:szCs w:val="22"/>
        </w:rPr>
        <w:t>Очн</w:t>
      </w:r>
      <w:proofErr w:type="spellEnd"/>
      <w:r w:rsidRPr="00216C27">
        <w:rPr>
          <w:rFonts w:eastAsia="Calibri"/>
          <w:b/>
          <w:sz w:val="22"/>
          <w:szCs w:val="22"/>
        </w:rPr>
        <w:t xml:space="preserve"> *100% ,где:</w:t>
      </w:r>
    </w:p>
    <w:p w:rsidR="00D73CC1" w:rsidRPr="00216C27" w:rsidRDefault="00D73CC1" w:rsidP="00D73CC1">
      <w:pPr>
        <w:rPr>
          <w:rFonts w:eastAsia="Calibri"/>
          <w:b/>
          <w:sz w:val="22"/>
          <w:szCs w:val="22"/>
        </w:rPr>
      </w:pPr>
    </w:p>
    <w:p w:rsidR="00D73CC1" w:rsidRPr="00216C27" w:rsidRDefault="00D73CC1" w:rsidP="00D73CC1">
      <w:pPr>
        <w:jc w:val="both"/>
        <w:rPr>
          <w:rFonts w:eastAsia="Calibri"/>
          <w:sz w:val="22"/>
          <w:szCs w:val="22"/>
        </w:rPr>
      </w:pPr>
      <w:r w:rsidRPr="00216C27">
        <w:rPr>
          <w:rFonts w:eastAsia="Calibri"/>
          <w:b/>
          <w:sz w:val="22"/>
          <w:szCs w:val="22"/>
        </w:rPr>
        <w:t xml:space="preserve">            </w:t>
      </w:r>
      <w:proofErr w:type="spellStart"/>
      <w:r w:rsidRPr="00216C27">
        <w:rPr>
          <w:rFonts w:eastAsia="Calibri"/>
          <w:b/>
          <w:sz w:val="22"/>
          <w:szCs w:val="22"/>
        </w:rPr>
        <w:t>Уп</w:t>
      </w:r>
      <w:proofErr w:type="gramStart"/>
      <w:r w:rsidRPr="00216C27">
        <w:rPr>
          <w:rFonts w:eastAsia="Calibri"/>
          <w:b/>
          <w:sz w:val="22"/>
          <w:szCs w:val="22"/>
        </w:rPr>
        <w:t>н</w:t>
      </w:r>
      <w:proofErr w:type="spellEnd"/>
      <w:r w:rsidRPr="00216C27">
        <w:rPr>
          <w:rFonts w:eastAsia="Calibri"/>
          <w:sz w:val="22"/>
          <w:szCs w:val="22"/>
        </w:rPr>
        <w:t>-</w:t>
      </w:r>
      <w:proofErr w:type="gramEnd"/>
      <w:r w:rsidRPr="00216C27">
        <w:rPr>
          <w:rFonts w:eastAsia="Calibri"/>
          <w:sz w:val="22"/>
          <w:szCs w:val="22"/>
        </w:rPr>
        <w:t xml:space="preserve"> уровень подготовленности населения по предупреждению пожарной безопасности (%)</w:t>
      </w:r>
    </w:p>
    <w:p w:rsidR="00D73CC1" w:rsidRPr="00216C27" w:rsidRDefault="00D73CC1" w:rsidP="00D73CC1">
      <w:pPr>
        <w:jc w:val="both"/>
        <w:rPr>
          <w:rFonts w:eastAsia="Calibri"/>
          <w:b/>
          <w:sz w:val="22"/>
          <w:szCs w:val="22"/>
        </w:rPr>
      </w:pPr>
      <w:r w:rsidRPr="00216C27">
        <w:rPr>
          <w:rFonts w:eastAsia="Calibri"/>
          <w:sz w:val="22"/>
          <w:szCs w:val="22"/>
        </w:rPr>
        <w:t xml:space="preserve">            </w:t>
      </w:r>
      <w:proofErr w:type="spellStart"/>
      <w:r w:rsidRPr="00216C27">
        <w:rPr>
          <w:rFonts w:eastAsia="Calibri"/>
          <w:b/>
          <w:sz w:val="22"/>
          <w:szCs w:val="22"/>
        </w:rPr>
        <w:t>Пч</w:t>
      </w:r>
      <w:proofErr w:type="gramStart"/>
      <w:r w:rsidRPr="00216C27">
        <w:rPr>
          <w:rFonts w:eastAsia="Calibri"/>
          <w:b/>
          <w:sz w:val="22"/>
          <w:szCs w:val="22"/>
        </w:rPr>
        <w:t>н</w:t>
      </w:r>
      <w:proofErr w:type="spellEnd"/>
      <w:r w:rsidRPr="00216C27">
        <w:rPr>
          <w:rFonts w:eastAsia="Calibri"/>
          <w:b/>
          <w:sz w:val="22"/>
          <w:szCs w:val="22"/>
        </w:rPr>
        <w:t>-</w:t>
      </w:r>
      <w:proofErr w:type="gramEnd"/>
      <w:r w:rsidRPr="00216C27">
        <w:rPr>
          <w:rFonts w:eastAsia="Calibri"/>
          <w:b/>
          <w:sz w:val="22"/>
          <w:szCs w:val="22"/>
        </w:rPr>
        <w:t xml:space="preserve"> </w:t>
      </w:r>
      <w:r w:rsidRPr="00216C27">
        <w:rPr>
          <w:rFonts w:eastAsia="Calibri"/>
          <w:sz w:val="22"/>
          <w:szCs w:val="22"/>
        </w:rPr>
        <w:t>подготовленная численность населения (чел)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rFonts w:eastAsia="Calibri"/>
          <w:b/>
          <w:sz w:val="22"/>
          <w:szCs w:val="22"/>
        </w:rPr>
        <w:t xml:space="preserve">            </w:t>
      </w:r>
      <w:proofErr w:type="spellStart"/>
      <w:r w:rsidRPr="00216C27">
        <w:rPr>
          <w:rFonts w:eastAsia="Calibri"/>
          <w:b/>
          <w:sz w:val="22"/>
          <w:szCs w:val="22"/>
        </w:rPr>
        <w:t>Оч</w:t>
      </w:r>
      <w:proofErr w:type="gramStart"/>
      <w:r w:rsidRPr="00216C27">
        <w:rPr>
          <w:rFonts w:eastAsia="Calibri"/>
          <w:b/>
          <w:sz w:val="22"/>
          <w:szCs w:val="22"/>
        </w:rPr>
        <w:t>н</w:t>
      </w:r>
      <w:proofErr w:type="spellEnd"/>
      <w:r w:rsidRPr="00216C27">
        <w:rPr>
          <w:rFonts w:eastAsia="Calibri"/>
          <w:b/>
          <w:sz w:val="22"/>
          <w:szCs w:val="22"/>
        </w:rPr>
        <w:t>-</w:t>
      </w:r>
      <w:proofErr w:type="gramEnd"/>
      <w:r w:rsidRPr="00216C27">
        <w:rPr>
          <w:rFonts w:eastAsia="Calibri"/>
          <w:b/>
          <w:sz w:val="22"/>
          <w:szCs w:val="22"/>
        </w:rPr>
        <w:t xml:space="preserve">  </w:t>
      </w:r>
      <w:r w:rsidRPr="00216C27">
        <w:rPr>
          <w:rFonts w:eastAsia="Calibri"/>
          <w:sz w:val="22"/>
          <w:szCs w:val="22"/>
        </w:rPr>
        <w:t>общая численность населения</w:t>
      </w:r>
      <w:r w:rsidRPr="00216C27">
        <w:rPr>
          <w:rFonts w:eastAsia="Calibri"/>
          <w:b/>
          <w:sz w:val="22"/>
          <w:szCs w:val="22"/>
        </w:rPr>
        <w:t xml:space="preserve">  </w:t>
      </w:r>
      <w:r w:rsidRPr="00216C27">
        <w:rPr>
          <w:rFonts w:eastAsia="Calibri"/>
          <w:sz w:val="22"/>
          <w:szCs w:val="22"/>
        </w:rPr>
        <w:t>(чел</w:t>
      </w:r>
      <w:r w:rsidRPr="00216C27">
        <w:rPr>
          <w:sz w:val="22"/>
          <w:szCs w:val="22"/>
        </w:rPr>
        <w:t>)</w:t>
      </w:r>
    </w:p>
    <w:p w:rsidR="00D73CC1" w:rsidRPr="00216C27" w:rsidRDefault="00D73CC1" w:rsidP="00D73CC1">
      <w:pPr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 xml:space="preserve">           6) Информирование населения о  деятельности органов местного самоуправления: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ab/>
      </w:r>
      <w:r w:rsidRPr="00216C27">
        <w:rPr>
          <w:sz w:val="22"/>
          <w:szCs w:val="22"/>
        </w:rPr>
        <w:t>Информирование населения о  деятельности органов местного самоуправления -</w:t>
      </w:r>
      <w:r w:rsidRPr="00216C27">
        <w:rPr>
          <w:rFonts w:eastAsia="Calibri"/>
          <w:sz w:val="22"/>
          <w:szCs w:val="22"/>
        </w:rPr>
        <w:t xml:space="preserve"> абсолютный</w:t>
      </w:r>
      <w:r w:rsidRPr="00216C27">
        <w:rPr>
          <w:sz w:val="22"/>
          <w:szCs w:val="22"/>
        </w:rPr>
        <w:t xml:space="preserve"> показатель, характеризующий количество публикаций ежегодно</w:t>
      </w:r>
      <w:proofErr w:type="gramStart"/>
      <w:r w:rsidRPr="00216C27">
        <w:rPr>
          <w:sz w:val="22"/>
          <w:szCs w:val="22"/>
        </w:rPr>
        <w:t>.</w:t>
      </w:r>
      <w:proofErr w:type="gramEnd"/>
      <w:r w:rsidRPr="00216C27">
        <w:rPr>
          <w:sz w:val="22"/>
          <w:szCs w:val="22"/>
        </w:rPr>
        <w:t xml:space="preserve"> (</w:t>
      </w:r>
      <w:proofErr w:type="gramStart"/>
      <w:r w:rsidRPr="00216C27">
        <w:rPr>
          <w:sz w:val="22"/>
          <w:szCs w:val="22"/>
        </w:rPr>
        <w:t>е</w:t>
      </w:r>
      <w:proofErr w:type="gramEnd"/>
      <w:r w:rsidRPr="00216C27">
        <w:rPr>
          <w:sz w:val="22"/>
          <w:szCs w:val="22"/>
        </w:rPr>
        <w:t>д.)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 xml:space="preserve">           7)</w:t>
      </w:r>
      <w:r w:rsidRPr="00216C27">
        <w:rPr>
          <w:sz w:val="22"/>
          <w:szCs w:val="22"/>
        </w:rPr>
        <w:t xml:space="preserve"> </w:t>
      </w:r>
      <w:r w:rsidRPr="00216C27">
        <w:rPr>
          <w:b/>
          <w:sz w:val="22"/>
          <w:szCs w:val="22"/>
        </w:rPr>
        <w:t>Доля фактического количества проведенных процедур закупок в общем количестве запланированных закупок</w:t>
      </w:r>
      <w:r w:rsidRPr="00216C27">
        <w:rPr>
          <w:sz w:val="22"/>
          <w:szCs w:val="22"/>
        </w:rPr>
        <w:t xml:space="preserve">:   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</w:p>
    <w:p w:rsidR="00D73CC1" w:rsidRPr="00216C27" w:rsidRDefault="00D73CC1" w:rsidP="00D73CC1">
      <w:p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>ДФЗ= КПЗ/КЗЗ *100%, где</w:t>
      </w:r>
    </w:p>
    <w:p w:rsidR="00D73CC1" w:rsidRPr="00216C27" w:rsidRDefault="00D73CC1" w:rsidP="00D73CC1">
      <w:pPr>
        <w:jc w:val="center"/>
        <w:rPr>
          <w:b/>
          <w:sz w:val="22"/>
          <w:szCs w:val="22"/>
        </w:rPr>
      </w:pP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 xml:space="preserve">  ДФ</w:t>
      </w:r>
      <w:proofErr w:type="gramStart"/>
      <w:r w:rsidRPr="00216C27">
        <w:rPr>
          <w:b/>
          <w:sz w:val="22"/>
          <w:szCs w:val="22"/>
        </w:rPr>
        <w:t>З</w:t>
      </w:r>
      <w:r w:rsidRPr="00216C27">
        <w:rPr>
          <w:sz w:val="22"/>
          <w:szCs w:val="22"/>
        </w:rPr>
        <w:t>-</w:t>
      </w:r>
      <w:proofErr w:type="gramEnd"/>
      <w:r w:rsidRPr="00216C27">
        <w:rPr>
          <w:sz w:val="22"/>
          <w:szCs w:val="22"/>
        </w:rPr>
        <w:t xml:space="preserve"> Доля фактического количества проведенных процедур закупок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 xml:space="preserve">  КЗ</w:t>
      </w:r>
      <w:proofErr w:type="gramStart"/>
      <w:r w:rsidRPr="00216C27">
        <w:rPr>
          <w:b/>
          <w:sz w:val="22"/>
          <w:szCs w:val="22"/>
        </w:rPr>
        <w:t>З</w:t>
      </w:r>
      <w:r w:rsidRPr="00216C27">
        <w:rPr>
          <w:sz w:val="22"/>
          <w:szCs w:val="22"/>
        </w:rPr>
        <w:t>-</w:t>
      </w:r>
      <w:proofErr w:type="gramEnd"/>
      <w:r w:rsidRPr="00216C27">
        <w:rPr>
          <w:sz w:val="22"/>
          <w:szCs w:val="22"/>
        </w:rPr>
        <w:t xml:space="preserve"> количество запланированных закупок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 xml:space="preserve">  КПЗ</w:t>
      </w:r>
      <w:r w:rsidRPr="00216C27">
        <w:rPr>
          <w:sz w:val="22"/>
          <w:szCs w:val="22"/>
        </w:rPr>
        <w:t xml:space="preserve">- количество проведенных закупок </w:t>
      </w:r>
    </w:p>
    <w:p w:rsidR="00D73CC1" w:rsidRPr="00216C27" w:rsidRDefault="00D73CC1" w:rsidP="00D73CC1">
      <w:pPr>
        <w:ind w:left="720"/>
        <w:jc w:val="both"/>
        <w:rPr>
          <w:sz w:val="22"/>
          <w:szCs w:val="22"/>
        </w:rPr>
      </w:pPr>
    </w:p>
    <w:p w:rsidR="00D73CC1" w:rsidRPr="00216C27" w:rsidRDefault="00D73CC1" w:rsidP="00D73C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>Обоснование потребности в необходимых ресурсах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 Финансирование программы  </w:t>
      </w:r>
      <w:r w:rsidRPr="00216C27">
        <w:rPr>
          <w:b/>
          <w:sz w:val="22"/>
          <w:szCs w:val="22"/>
        </w:rPr>
        <w:t>на  2019- 2021 годы</w:t>
      </w:r>
      <w:r w:rsidRPr="00216C27">
        <w:rPr>
          <w:sz w:val="22"/>
          <w:szCs w:val="22"/>
        </w:rPr>
        <w:t xml:space="preserve"> составляет  </w:t>
      </w:r>
      <w:r w:rsidR="00DE79F4" w:rsidRPr="00216C27">
        <w:rPr>
          <w:sz w:val="22"/>
          <w:szCs w:val="22"/>
        </w:rPr>
        <w:t xml:space="preserve">9 </w:t>
      </w:r>
      <w:r w:rsidR="002D3A59" w:rsidRPr="00216C27">
        <w:rPr>
          <w:sz w:val="22"/>
          <w:szCs w:val="22"/>
        </w:rPr>
        <w:t>023,9</w:t>
      </w:r>
      <w:r w:rsidRPr="00216C27">
        <w:rPr>
          <w:sz w:val="22"/>
          <w:szCs w:val="22"/>
        </w:rPr>
        <w:t xml:space="preserve"> тыс. рублей.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rPr>
          <w:sz w:val="22"/>
          <w:szCs w:val="22"/>
        </w:rPr>
      </w:pPr>
      <w:r w:rsidRPr="00216C27">
        <w:rPr>
          <w:sz w:val="22"/>
          <w:szCs w:val="22"/>
        </w:rPr>
        <w:t xml:space="preserve">     Финансирование Программы по годам: 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</w:t>
      </w:r>
      <w:r w:rsidRPr="00216C27">
        <w:rPr>
          <w:b/>
          <w:sz w:val="22"/>
          <w:szCs w:val="22"/>
        </w:rPr>
        <w:t>2019 год</w:t>
      </w:r>
      <w:r w:rsidRPr="00216C27">
        <w:rPr>
          <w:sz w:val="22"/>
          <w:szCs w:val="22"/>
        </w:rPr>
        <w:t xml:space="preserve">, всего – </w:t>
      </w:r>
      <w:r w:rsidR="00DE79F4" w:rsidRPr="00216C27">
        <w:rPr>
          <w:sz w:val="22"/>
          <w:szCs w:val="22"/>
        </w:rPr>
        <w:t xml:space="preserve">2 </w:t>
      </w:r>
      <w:r w:rsidR="002D3A59" w:rsidRPr="00216C27">
        <w:rPr>
          <w:sz w:val="22"/>
          <w:szCs w:val="22"/>
        </w:rPr>
        <w:t>901,5</w:t>
      </w:r>
      <w:r w:rsidRPr="00216C27">
        <w:rPr>
          <w:sz w:val="22"/>
          <w:szCs w:val="22"/>
        </w:rPr>
        <w:t xml:space="preserve">  тыс. рублей,  из бюджета Купцовского сельского поселения  Котовского муниципального района 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>2020 год</w:t>
      </w:r>
      <w:r w:rsidRPr="00216C27">
        <w:rPr>
          <w:sz w:val="22"/>
          <w:szCs w:val="22"/>
        </w:rPr>
        <w:t xml:space="preserve">, всего – </w:t>
      </w:r>
      <w:r w:rsidR="00DE79F4" w:rsidRPr="00216C27">
        <w:rPr>
          <w:sz w:val="22"/>
          <w:szCs w:val="22"/>
        </w:rPr>
        <w:t xml:space="preserve">3 </w:t>
      </w:r>
      <w:r w:rsidR="00B9734E" w:rsidRPr="00216C27">
        <w:rPr>
          <w:sz w:val="22"/>
          <w:szCs w:val="22"/>
        </w:rPr>
        <w:t>132,5</w:t>
      </w:r>
      <w:r w:rsidRPr="00216C27">
        <w:rPr>
          <w:sz w:val="22"/>
          <w:szCs w:val="22"/>
        </w:rPr>
        <w:t xml:space="preserve">  тыс. рублей,  из бюджета Купцовского сельского поселения  Котовского муниципального района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2"/>
          <w:szCs w:val="22"/>
        </w:rPr>
      </w:pPr>
      <w:r w:rsidRPr="00216C27">
        <w:rPr>
          <w:b/>
          <w:sz w:val="22"/>
          <w:szCs w:val="22"/>
        </w:rPr>
        <w:t>2021 год</w:t>
      </w:r>
      <w:r w:rsidRPr="00216C27">
        <w:rPr>
          <w:sz w:val="22"/>
          <w:szCs w:val="22"/>
        </w:rPr>
        <w:t xml:space="preserve">, всего – 2 </w:t>
      </w:r>
      <w:r w:rsidR="00DE79F4" w:rsidRPr="00216C27">
        <w:rPr>
          <w:sz w:val="22"/>
          <w:szCs w:val="22"/>
        </w:rPr>
        <w:t>989,9</w:t>
      </w:r>
      <w:r w:rsidRPr="00216C27">
        <w:rPr>
          <w:sz w:val="22"/>
          <w:szCs w:val="22"/>
        </w:rPr>
        <w:t>тыс. рублей, из бюджета Купцовского сельского поселения  Котовского муниципального района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С учетом возможностей бюджета  Купцовского сельского поселения Котовского муниципального района объемы средств, направляемых на реализацию Программы,  могут быть  уточнены  в течени</w:t>
      </w:r>
      <w:proofErr w:type="gramStart"/>
      <w:r w:rsidRPr="00216C27">
        <w:rPr>
          <w:sz w:val="22"/>
          <w:szCs w:val="22"/>
        </w:rPr>
        <w:t>и</w:t>
      </w:r>
      <w:proofErr w:type="gramEnd"/>
      <w:r w:rsidRPr="00216C27">
        <w:rPr>
          <w:sz w:val="22"/>
          <w:szCs w:val="22"/>
        </w:rPr>
        <w:t xml:space="preserve"> финансового года. Распределение бюджетных ассигнований по мероприятиям приведено в приложении к настоящей программе.    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b/>
          <w:sz w:val="22"/>
          <w:szCs w:val="22"/>
        </w:rPr>
      </w:pPr>
      <w:r w:rsidRPr="00216C27">
        <w:rPr>
          <w:sz w:val="22"/>
          <w:szCs w:val="22"/>
        </w:rPr>
        <w:t xml:space="preserve">                                                                                                    </w:t>
      </w:r>
      <w:r w:rsidRPr="00216C27">
        <w:rPr>
          <w:b/>
          <w:sz w:val="22"/>
          <w:szCs w:val="22"/>
        </w:rPr>
        <w:t xml:space="preserve">               </w:t>
      </w:r>
    </w:p>
    <w:p w:rsidR="00D73CC1" w:rsidRPr="00216C27" w:rsidRDefault="00D73CC1" w:rsidP="00D73CC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16C27">
        <w:rPr>
          <w:b/>
          <w:sz w:val="22"/>
          <w:szCs w:val="22"/>
        </w:rPr>
        <w:t>Механизм реализации</w:t>
      </w:r>
    </w:p>
    <w:p w:rsidR="00D73CC1" w:rsidRPr="00216C27" w:rsidRDefault="00D73CC1" w:rsidP="00D73CC1">
      <w:pPr>
        <w:jc w:val="both"/>
        <w:rPr>
          <w:b/>
          <w:color w:val="000000"/>
          <w:spacing w:val="-2"/>
          <w:sz w:val="22"/>
          <w:szCs w:val="22"/>
        </w:rPr>
      </w:pPr>
      <w:r w:rsidRPr="00216C27">
        <w:rPr>
          <w:sz w:val="22"/>
          <w:szCs w:val="22"/>
        </w:rPr>
        <w:t xml:space="preserve">   </w:t>
      </w:r>
      <w:r w:rsidRPr="00216C27">
        <w:rPr>
          <w:sz w:val="22"/>
          <w:szCs w:val="22"/>
        </w:rPr>
        <w:tab/>
        <w:t xml:space="preserve"> Ведомственная целевая программа «Обеспечение деятельности  администрации Купцовского  сельского  поселения  на  2019- 2021 годы</w:t>
      </w:r>
      <w:r w:rsidRPr="00216C27">
        <w:rPr>
          <w:color w:val="000000"/>
          <w:spacing w:val="-2"/>
          <w:sz w:val="22"/>
          <w:szCs w:val="22"/>
        </w:rPr>
        <w:t>»</w:t>
      </w:r>
    </w:p>
    <w:p w:rsidR="00D73CC1" w:rsidRPr="00216C27" w:rsidRDefault="00D73CC1" w:rsidP="00D73CC1">
      <w:pPr>
        <w:jc w:val="both"/>
        <w:rPr>
          <w:sz w:val="22"/>
          <w:szCs w:val="22"/>
        </w:rPr>
      </w:pPr>
      <w:r w:rsidRPr="00216C27">
        <w:rPr>
          <w:sz w:val="22"/>
          <w:szCs w:val="22"/>
        </w:rPr>
        <w:t>реализуется администрацией Купцовского сельского поселения Котовского муниципального района в установленных сферах деятельности.</w:t>
      </w:r>
    </w:p>
    <w:p w:rsidR="00D73CC1" w:rsidRPr="00216C27" w:rsidRDefault="00D73CC1" w:rsidP="00D73CC1">
      <w:pPr>
        <w:pStyle w:val="a3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</w:t>
      </w:r>
      <w:r w:rsidRPr="00216C27">
        <w:rPr>
          <w:sz w:val="22"/>
          <w:szCs w:val="22"/>
        </w:rPr>
        <w:tab/>
        <w:t xml:space="preserve">  </w:t>
      </w:r>
      <w:proofErr w:type="gramStart"/>
      <w:r w:rsidRPr="00216C27">
        <w:rPr>
          <w:sz w:val="22"/>
          <w:szCs w:val="22"/>
        </w:rPr>
        <w:t>Контроль за</w:t>
      </w:r>
      <w:proofErr w:type="gramEnd"/>
      <w:r w:rsidRPr="00216C27">
        <w:rPr>
          <w:sz w:val="22"/>
          <w:szCs w:val="22"/>
        </w:rPr>
        <w:t xml:space="preserve"> ходом выполнения программы осуществляет глава администрации Купцовского сельского поселения  Котовского муниципального района, специалисты администрации.</w:t>
      </w:r>
    </w:p>
    <w:p w:rsidR="00D73CC1" w:rsidRPr="00216C27" w:rsidRDefault="00D73CC1" w:rsidP="00D73CC1">
      <w:pPr>
        <w:pStyle w:val="a3"/>
        <w:jc w:val="both"/>
        <w:rPr>
          <w:sz w:val="22"/>
          <w:szCs w:val="22"/>
        </w:rPr>
      </w:pPr>
      <w:r w:rsidRPr="00216C27">
        <w:rPr>
          <w:sz w:val="22"/>
          <w:szCs w:val="22"/>
        </w:rPr>
        <w:t xml:space="preserve">     </w:t>
      </w:r>
      <w:r w:rsidRPr="00216C27">
        <w:rPr>
          <w:sz w:val="22"/>
          <w:szCs w:val="22"/>
        </w:rPr>
        <w:tab/>
        <w:t>В целях определения степени достижения поставленных целей и задач, подведения итогов реализации программы за отчетный год и весь период действия администрация Купцовского сельского поселения Котовского муниципального района проводит оценку эффективности реализации программы в соответствии с установленным порядком оценки эффективности реализации муниципальных и ведомственных целевых программ.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ind w:right="477" w:firstLine="708"/>
        <w:jc w:val="both"/>
        <w:rPr>
          <w:spacing w:val="-6"/>
          <w:sz w:val="22"/>
          <w:szCs w:val="22"/>
        </w:rPr>
      </w:pPr>
      <w:r w:rsidRPr="00216C27">
        <w:rPr>
          <w:sz w:val="22"/>
          <w:szCs w:val="22"/>
        </w:rPr>
        <w:t xml:space="preserve">Отчет о выполнении ведомственной целевой программы, включая меры по повышению эффективности ее реализации, представляется  специалистами  администрации  в  финансовый отдел администрации Котовского муниципального района   не  позднее 1  апреля года,  следующего </w:t>
      </w:r>
      <w:proofErr w:type="gramStart"/>
      <w:r w:rsidRPr="00216C27">
        <w:rPr>
          <w:sz w:val="22"/>
          <w:szCs w:val="22"/>
        </w:rPr>
        <w:t>за</w:t>
      </w:r>
      <w:proofErr w:type="gramEnd"/>
      <w:r w:rsidRPr="00216C27">
        <w:rPr>
          <w:sz w:val="22"/>
          <w:szCs w:val="22"/>
        </w:rPr>
        <w:t xml:space="preserve">  отчетным.</w:t>
      </w:r>
    </w:p>
    <w:p w:rsidR="00D73CC1" w:rsidRPr="00216C27" w:rsidRDefault="00D73CC1" w:rsidP="00D73CC1">
      <w:pPr>
        <w:ind w:firstLine="720"/>
        <w:jc w:val="both"/>
        <w:rPr>
          <w:sz w:val="22"/>
          <w:szCs w:val="22"/>
        </w:rPr>
      </w:pPr>
    </w:p>
    <w:p w:rsidR="00D73CC1" w:rsidRPr="00216C27" w:rsidRDefault="00D73CC1" w:rsidP="00D73CC1">
      <w:pPr>
        <w:ind w:firstLine="720"/>
        <w:jc w:val="both"/>
        <w:rPr>
          <w:sz w:val="22"/>
          <w:szCs w:val="22"/>
        </w:rPr>
      </w:pPr>
    </w:p>
    <w:p w:rsidR="00D73CC1" w:rsidRPr="00216C27" w:rsidRDefault="00D73CC1" w:rsidP="00D73CC1">
      <w:pPr>
        <w:jc w:val="both"/>
        <w:rPr>
          <w:sz w:val="22"/>
          <w:szCs w:val="22"/>
        </w:rPr>
      </w:pPr>
    </w:p>
    <w:p w:rsidR="00D73CC1" w:rsidRDefault="00D73CC1" w:rsidP="00D73CC1">
      <w:pPr>
        <w:rPr>
          <w:sz w:val="28"/>
          <w:szCs w:val="28"/>
        </w:rPr>
        <w:sectPr w:rsidR="00D73CC1">
          <w:pgSz w:w="11909" w:h="16834"/>
          <w:pgMar w:top="899" w:right="569" w:bottom="719" w:left="1620" w:header="720" w:footer="720" w:gutter="0"/>
          <w:cols w:space="720"/>
        </w:sectPr>
      </w:pPr>
    </w:p>
    <w:p w:rsidR="00D73CC1" w:rsidRPr="00216C27" w:rsidRDefault="00D73CC1" w:rsidP="00D73CC1">
      <w:pPr>
        <w:tabs>
          <w:tab w:val="left" w:pos="9620"/>
        </w:tabs>
        <w:jc w:val="right"/>
        <w:rPr>
          <w:sz w:val="20"/>
          <w:szCs w:val="20"/>
        </w:rPr>
      </w:pPr>
      <w:r w:rsidRPr="00216C2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D73CC1" w:rsidRPr="00216C27" w:rsidRDefault="00D73CC1" w:rsidP="00D73CC1">
      <w:pPr>
        <w:tabs>
          <w:tab w:val="left" w:pos="9620"/>
        </w:tabs>
        <w:jc w:val="right"/>
        <w:rPr>
          <w:b/>
          <w:sz w:val="20"/>
          <w:szCs w:val="20"/>
        </w:rPr>
      </w:pPr>
      <w:r w:rsidRPr="00216C27">
        <w:rPr>
          <w:b/>
          <w:sz w:val="20"/>
          <w:szCs w:val="20"/>
        </w:rPr>
        <w:t xml:space="preserve"> Приложение к ведомственной целевой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CC1" w:rsidRPr="00216C27" w:rsidRDefault="00D73CC1" w:rsidP="00D73CC1">
      <w:pPr>
        <w:jc w:val="right"/>
        <w:rPr>
          <w:b/>
          <w:sz w:val="20"/>
          <w:szCs w:val="20"/>
        </w:rPr>
      </w:pPr>
      <w:r w:rsidRPr="00216C27">
        <w:rPr>
          <w:spacing w:val="-6"/>
          <w:sz w:val="20"/>
          <w:szCs w:val="20"/>
        </w:rPr>
        <w:t xml:space="preserve">                                              «</w:t>
      </w:r>
      <w:r w:rsidRPr="00216C27">
        <w:rPr>
          <w:b/>
          <w:sz w:val="20"/>
          <w:szCs w:val="20"/>
        </w:rPr>
        <w:t xml:space="preserve">Обеспечение деятельности  администрации </w:t>
      </w:r>
    </w:p>
    <w:p w:rsidR="00D73CC1" w:rsidRPr="00216C27" w:rsidRDefault="00D73CC1" w:rsidP="00D73CC1">
      <w:pPr>
        <w:jc w:val="right"/>
        <w:rPr>
          <w:b/>
          <w:sz w:val="20"/>
          <w:szCs w:val="20"/>
        </w:rPr>
      </w:pPr>
      <w:r w:rsidRPr="00216C27">
        <w:rPr>
          <w:b/>
          <w:sz w:val="20"/>
          <w:szCs w:val="20"/>
        </w:rPr>
        <w:t xml:space="preserve">Купцовского  сельского  поселения </w:t>
      </w:r>
    </w:p>
    <w:p w:rsidR="00D73CC1" w:rsidRPr="00216C27" w:rsidRDefault="00D73CC1" w:rsidP="00D73CC1">
      <w:pPr>
        <w:jc w:val="right"/>
        <w:rPr>
          <w:b/>
          <w:color w:val="000000"/>
          <w:spacing w:val="-2"/>
          <w:sz w:val="20"/>
          <w:szCs w:val="20"/>
        </w:rPr>
      </w:pPr>
      <w:r w:rsidRPr="00216C27">
        <w:rPr>
          <w:b/>
          <w:sz w:val="20"/>
          <w:szCs w:val="20"/>
        </w:rPr>
        <w:t xml:space="preserve"> на  2019- 2021 годы</w:t>
      </w:r>
      <w:r w:rsidRPr="00216C27">
        <w:rPr>
          <w:b/>
          <w:color w:val="000000"/>
          <w:spacing w:val="-2"/>
          <w:sz w:val="20"/>
          <w:szCs w:val="20"/>
        </w:rPr>
        <w:t>»</w:t>
      </w:r>
      <w:r w:rsidRPr="00216C27">
        <w:rPr>
          <w:spacing w:val="-6"/>
          <w:sz w:val="20"/>
          <w:szCs w:val="20"/>
        </w:rPr>
        <w:t>»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 w:line="322" w:lineRule="exact"/>
        <w:ind w:left="9639" w:right="477"/>
        <w:jc w:val="both"/>
        <w:rPr>
          <w:sz w:val="20"/>
          <w:szCs w:val="20"/>
        </w:rPr>
      </w:pPr>
    </w:p>
    <w:p w:rsidR="00D73CC1" w:rsidRPr="00216C27" w:rsidRDefault="00D73CC1" w:rsidP="00D73CC1">
      <w:pPr>
        <w:jc w:val="center"/>
        <w:rPr>
          <w:b/>
          <w:bCs/>
          <w:position w:val="-1"/>
          <w:sz w:val="20"/>
          <w:szCs w:val="20"/>
        </w:rPr>
      </w:pPr>
      <w:r w:rsidRPr="00216C27">
        <w:rPr>
          <w:b/>
          <w:sz w:val="20"/>
          <w:szCs w:val="20"/>
        </w:rPr>
        <w:t xml:space="preserve">Планируемые показатели эффективности реализации программы </w:t>
      </w:r>
    </w:p>
    <w:p w:rsidR="00D73CC1" w:rsidRPr="00216C27" w:rsidRDefault="00D73CC1" w:rsidP="00D73CC1">
      <w:pPr>
        <w:jc w:val="center"/>
        <w:rPr>
          <w:b/>
          <w:color w:val="000000"/>
          <w:spacing w:val="-2"/>
          <w:sz w:val="20"/>
          <w:szCs w:val="20"/>
        </w:rPr>
      </w:pPr>
      <w:r w:rsidRPr="00216C27">
        <w:rPr>
          <w:spacing w:val="-6"/>
          <w:sz w:val="20"/>
          <w:szCs w:val="20"/>
        </w:rPr>
        <w:t>«</w:t>
      </w:r>
      <w:r w:rsidRPr="00216C27">
        <w:rPr>
          <w:b/>
          <w:sz w:val="20"/>
          <w:szCs w:val="20"/>
        </w:rPr>
        <w:t>Обеспечение деятельности  администрации Купцовского  сельского  поселения  на  2019- 2021 годы</w:t>
      </w:r>
      <w:r w:rsidRPr="00216C27">
        <w:rPr>
          <w:b/>
          <w:color w:val="000000"/>
          <w:spacing w:val="-2"/>
          <w:sz w:val="20"/>
          <w:szCs w:val="20"/>
        </w:rPr>
        <w:t>»</w:t>
      </w:r>
    </w:p>
    <w:p w:rsidR="00D73CC1" w:rsidRPr="00216C27" w:rsidRDefault="00D73CC1" w:rsidP="00D73CC1">
      <w:pPr>
        <w:widowControl w:val="0"/>
        <w:autoSpaceDE w:val="0"/>
        <w:autoSpaceDN w:val="0"/>
        <w:adjustRightInd w:val="0"/>
        <w:spacing w:before="8"/>
        <w:ind w:right="477"/>
        <w:jc w:val="center"/>
        <w:rPr>
          <w:b/>
          <w:bCs/>
          <w:position w:val="-1"/>
          <w:sz w:val="20"/>
          <w:szCs w:val="20"/>
        </w:rPr>
      </w:pPr>
    </w:p>
    <w:tbl>
      <w:tblPr>
        <w:tblW w:w="1528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1"/>
        <w:gridCol w:w="1144"/>
        <w:gridCol w:w="1069"/>
        <w:gridCol w:w="1095"/>
        <w:gridCol w:w="1135"/>
        <w:gridCol w:w="1170"/>
        <w:gridCol w:w="1667"/>
        <w:gridCol w:w="708"/>
        <w:gridCol w:w="236"/>
        <w:gridCol w:w="939"/>
        <w:gridCol w:w="1384"/>
        <w:gridCol w:w="1017"/>
      </w:tblGrid>
      <w:tr w:rsidR="00D73CC1" w:rsidRPr="00216C27" w:rsidTr="00D96735"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Задачи, направленные на достижение цели 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left="-107" w:right="-131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16C27">
              <w:rPr>
                <w:b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Объем финансирования 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5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Индикаторы и показатели результативности выполнения программы</w:t>
            </w:r>
          </w:p>
        </w:tc>
      </w:tr>
      <w:tr w:rsidR="00D73CC1" w:rsidRPr="00216C27" w:rsidTr="00D96735">
        <w:trPr>
          <w:trHeight w:val="212"/>
        </w:trPr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Наименование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индикатора/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Ед.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6C27">
              <w:rPr>
                <w:b/>
                <w:sz w:val="20"/>
                <w:szCs w:val="20"/>
              </w:rPr>
              <w:t>Изм</w:t>
            </w:r>
            <w:proofErr w:type="spellEnd"/>
            <w:r w:rsidRPr="00216C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Значение индикатора/показателя по годам:</w:t>
            </w:r>
          </w:p>
        </w:tc>
      </w:tr>
      <w:tr w:rsidR="00D73CC1" w:rsidRPr="00216C27" w:rsidTr="00D96735">
        <w:trPr>
          <w:trHeight w:val="410"/>
        </w:trPr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2021</w:t>
            </w:r>
          </w:p>
        </w:tc>
      </w:tr>
      <w:tr w:rsidR="00D73CC1" w:rsidRPr="00216C27" w:rsidTr="00D96735">
        <w:trPr>
          <w:trHeight w:val="273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73"/>
              <w:rPr>
                <w:sz w:val="20"/>
                <w:szCs w:val="20"/>
              </w:rPr>
            </w:pPr>
            <w:r w:rsidRPr="00216C27">
              <w:rPr>
                <w:b/>
                <w:spacing w:val="-4"/>
                <w:sz w:val="20"/>
                <w:szCs w:val="20"/>
              </w:rPr>
              <w:t>Ц</w:t>
            </w:r>
            <w:r w:rsidRPr="00216C27">
              <w:rPr>
                <w:b/>
                <w:sz w:val="20"/>
                <w:szCs w:val="20"/>
              </w:rPr>
              <w:t>е</w:t>
            </w:r>
            <w:r w:rsidRPr="00216C27">
              <w:rPr>
                <w:b/>
                <w:spacing w:val="6"/>
                <w:sz w:val="20"/>
                <w:szCs w:val="20"/>
              </w:rPr>
              <w:t>л</w:t>
            </w:r>
            <w:r w:rsidRPr="00216C27">
              <w:rPr>
                <w:b/>
                <w:sz w:val="20"/>
                <w:szCs w:val="20"/>
              </w:rPr>
              <w:t>ь</w:t>
            </w:r>
            <w:r w:rsidRPr="00216C27">
              <w:rPr>
                <w:sz w:val="20"/>
                <w:szCs w:val="20"/>
              </w:rPr>
              <w:t xml:space="preserve">– </w:t>
            </w:r>
            <w:proofErr w:type="gramStart"/>
            <w:r w:rsidRPr="00216C27">
              <w:rPr>
                <w:sz w:val="20"/>
                <w:szCs w:val="20"/>
              </w:rPr>
              <w:t>об</w:t>
            </w:r>
            <w:proofErr w:type="gramEnd"/>
            <w:r w:rsidRPr="00216C27">
              <w:rPr>
                <w:sz w:val="20"/>
                <w:szCs w:val="20"/>
              </w:rPr>
              <w:t>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Всего,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в том числе: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9 </w:t>
            </w:r>
            <w:r w:rsidR="002D3A59" w:rsidRPr="00216C27">
              <w:rPr>
                <w:b/>
                <w:sz w:val="20"/>
                <w:szCs w:val="20"/>
              </w:rPr>
              <w:t>023,9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D73CC1" w:rsidRPr="00216C27" w:rsidRDefault="00AA5604" w:rsidP="002D3A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9 </w:t>
            </w:r>
            <w:r w:rsidR="002D3A59" w:rsidRPr="00216C27">
              <w:rPr>
                <w:b/>
                <w:sz w:val="20"/>
                <w:szCs w:val="20"/>
              </w:rPr>
              <w:t>023,9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B01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2 </w:t>
            </w:r>
            <w:r w:rsidR="002D3A59" w:rsidRPr="00216C27">
              <w:rPr>
                <w:b/>
                <w:sz w:val="20"/>
                <w:szCs w:val="20"/>
              </w:rPr>
              <w:t>901,5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D73CC1" w:rsidRPr="00216C27" w:rsidRDefault="00E31FD7" w:rsidP="002D3A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2 </w:t>
            </w:r>
            <w:r w:rsidR="002D3A59" w:rsidRPr="00216C27">
              <w:rPr>
                <w:b/>
                <w:sz w:val="20"/>
                <w:szCs w:val="20"/>
              </w:rPr>
              <w:t>901,5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B01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3 </w:t>
            </w:r>
            <w:r w:rsidR="00B9734E" w:rsidRPr="00216C27">
              <w:rPr>
                <w:b/>
                <w:sz w:val="20"/>
                <w:szCs w:val="20"/>
              </w:rPr>
              <w:t>132,5</w:t>
            </w:r>
          </w:p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  <w:p w:rsidR="00D73CC1" w:rsidRPr="00216C27" w:rsidRDefault="00E31FD7" w:rsidP="00B9734E">
            <w:pPr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3 </w:t>
            </w:r>
            <w:r w:rsidR="00B9734E" w:rsidRPr="00216C27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B015C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2 </w:t>
            </w:r>
            <w:r w:rsidR="00DE79F4" w:rsidRPr="00216C27">
              <w:rPr>
                <w:b/>
                <w:sz w:val="20"/>
                <w:szCs w:val="20"/>
              </w:rPr>
              <w:t>989,9</w:t>
            </w:r>
          </w:p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  <w:p w:rsidR="00D73CC1" w:rsidRPr="00216C27" w:rsidRDefault="00D73CC1">
            <w:pPr>
              <w:rPr>
                <w:b/>
                <w:sz w:val="20"/>
                <w:szCs w:val="20"/>
              </w:rPr>
            </w:pPr>
          </w:p>
          <w:p w:rsidR="00D73CC1" w:rsidRPr="00216C27" w:rsidRDefault="00D73CC1" w:rsidP="00DE79F4">
            <w:pPr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 xml:space="preserve">2 </w:t>
            </w:r>
            <w:r w:rsidR="00DE79F4" w:rsidRPr="00216C27">
              <w:rPr>
                <w:b/>
                <w:sz w:val="20"/>
                <w:szCs w:val="20"/>
              </w:rPr>
              <w:t>989,9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</w:tr>
      <w:tr w:rsidR="00D73CC1" w:rsidRPr="00216C27" w:rsidTr="00D96735">
        <w:trPr>
          <w:trHeight w:val="177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102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1.Повышение качества оказания муниципальных услуг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216C27" w:rsidP="00AA56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219,9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216C27" w:rsidP="00AA56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69,3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AA5604" w:rsidP="00AA56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AA5604" w:rsidP="00AA56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16C27">
              <w:rPr>
                <w:color w:val="4A5562"/>
                <w:sz w:val="20"/>
                <w:szCs w:val="20"/>
              </w:rPr>
              <w:t>Количество муниципальных услуг, предоставляемых органом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right="-108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right="-108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right="-108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26</w:t>
            </w:r>
          </w:p>
        </w:tc>
      </w:tr>
      <w:tr w:rsidR="00D73CC1" w:rsidRPr="00216C27" w:rsidTr="00D96735">
        <w:trPr>
          <w:trHeight w:val="55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9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 xml:space="preserve">1.1. Организация и осуществление мероприятий по гражданской обороне, защите населения  и территории района от чрезвычайных ситуаций природного и техногенного характера  (резервный фонд) и другие общегосударственные </w:t>
            </w:r>
            <w:r w:rsidRPr="00216C27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117,6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39,2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39,2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pStyle w:val="a5"/>
              <w:rPr>
                <w:rFonts w:eastAsia="Calibri"/>
                <w:sz w:val="20"/>
                <w:szCs w:val="20"/>
              </w:rPr>
            </w:pPr>
            <w:r w:rsidRPr="00216C27">
              <w:rPr>
                <w:rFonts w:eastAsia="Calibri"/>
                <w:sz w:val="20"/>
                <w:szCs w:val="20"/>
              </w:rPr>
              <w:t>Повышение эффективности проведения</w:t>
            </w:r>
          </w:p>
          <w:p w:rsidR="00D73CC1" w:rsidRPr="00216C27" w:rsidRDefault="00D73CC1">
            <w:pPr>
              <w:pStyle w:val="a5"/>
              <w:rPr>
                <w:rFonts w:eastAsia="Calibri"/>
                <w:sz w:val="20"/>
                <w:szCs w:val="20"/>
              </w:rPr>
            </w:pPr>
            <w:r w:rsidRPr="00216C27">
              <w:rPr>
                <w:rFonts w:eastAsia="Calibri"/>
                <w:sz w:val="20"/>
                <w:szCs w:val="20"/>
              </w:rPr>
              <w:t xml:space="preserve">мероприятий ГО и защиты населения и </w:t>
            </w:r>
            <w:r w:rsidRPr="00216C27">
              <w:rPr>
                <w:rFonts w:eastAsia="Calibri"/>
                <w:sz w:val="20"/>
                <w:szCs w:val="20"/>
              </w:rPr>
              <w:lastRenderedPageBreak/>
              <w:t>территорий</w:t>
            </w:r>
          </w:p>
          <w:p w:rsidR="00D73CC1" w:rsidRPr="00216C27" w:rsidRDefault="00D73CC1">
            <w:pPr>
              <w:pStyle w:val="a5"/>
              <w:rPr>
                <w:sz w:val="20"/>
                <w:szCs w:val="20"/>
              </w:rPr>
            </w:pPr>
            <w:r w:rsidRPr="00216C27">
              <w:rPr>
                <w:rFonts w:eastAsia="Calibri"/>
                <w:sz w:val="20"/>
                <w:szCs w:val="20"/>
              </w:rPr>
              <w:t>от ЧС.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85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90</w:t>
            </w:r>
          </w:p>
        </w:tc>
      </w:tr>
      <w:tr w:rsidR="00D73CC1" w:rsidRPr="00216C27" w:rsidTr="00D96735">
        <w:trPr>
          <w:trHeight w:val="55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30" w:right="-108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lastRenderedPageBreak/>
              <w:t xml:space="preserve">  1.2. Информирование граждан о деятельности органов местного самоуправления с использованием единого ресурса в сети Интернет и средств массовой информации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2D3A59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102,3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2D3A59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36,1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Количество публикаций в районной газете «Маяк»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Ед.</w:t>
            </w: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40</w:t>
            </w:r>
          </w:p>
        </w:tc>
      </w:tr>
      <w:tr w:rsidR="00D73CC1" w:rsidRPr="00216C27" w:rsidTr="00D96735">
        <w:trPr>
          <w:trHeight w:val="55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2.Повышение эффективности муниципального управления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B973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696,6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E79F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B973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350,6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9673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208,0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</w:tc>
      </w:tr>
      <w:tr w:rsidR="00D73CC1" w:rsidRPr="00216C27" w:rsidTr="00D96735">
        <w:trPr>
          <w:trHeight w:val="1159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30" w:right="-111" w:firstLine="1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2.1. Благоустройство территории сельского поселения (мероприятия по благоустройству поселения, Расходы на оплату труда рабочим по благоустройству территории)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E79F4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241</w:t>
            </w:r>
            <w:r w:rsidR="00B9734E" w:rsidRPr="00216C27">
              <w:rPr>
                <w:sz w:val="20"/>
                <w:szCs w:val="20"/>
              </w:rPr>
              <w:t>,7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E79F4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B9734E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171,7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70,0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-102" w:right="-33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 xml:space="preserve">Площадь территории, благоустроенной за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-3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Тыс.кв.м.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350</w:t>
            </w:r>
          </w:p>
        </w:tc>
      </w:tr>
      <w:tr w:rsidR="00D73CC1" w:rsidRPr="00216C27" w:rsidTr="00D96735">
        <w:trPr>
          <w:trHeight w:val="915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  <w:proofErr w:type="gramStart"/>
            <w:r w:rsidRPr="00216C27">
              <w:rPr>
                <w:sz w:val="20"/>
                <w:szCs w:val="20"/>
              </w:rPr>
              <w:t>Площадь</w:t>
            </w:r>
            <w:proofErr w:type="gramEnd"/>
            <w:r w:rsidRPr="00216C27">
              <w:rPr>
                <w:sz w:val="20"/>
                <w:szCs w:val="20"/>
              </w:rPr>
              <w:t xml:space="preserve"> требующая опашки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-3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Тыс.кв</w:t>
            </w:r>
            <w:proofErr w:type="gramStart"/>
            <w:r w:rsidRPr="00216C2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150</w:t>
            </w:r>
          </w:p>
        </w:tc>
      </w:tr>
      <w:tr w:rsidR="00D73CC1" w:rsidRPr="00216C27" w:rsidTr="00D96735">
        <w:trPr>
          <w:trHeight w:val="71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2.2. Пенсионное обеспечение муниципальных служащих Котовского муниципального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173,7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57,9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57,9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ind w:left="142"/>
              <w:rPr>
                <w:sz w:val="20"/>
                <w:szCs w:val="20"/>
              </w:rPr>
            </w:pPr>
          </w:p>
        </w:tc>
      </w:tr>
      <w:tr w:rsidR="00D73CC1" w:rsidRPr="00216C27" w:rsidTr="00D96735">
        <w:trPr>
          <w:trHeight w:val="124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9"/>
              <w:rPr>
                <w:b/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2.3.   Обеспечение первичных мер пожарной безопасности в границах  населенных пунктов  и организация мероприятий по гражданской обороне, обучению населения в области гражданской обороны и защите населения от чрезвычайных ситуаций природного и техногенного характера  (</w:t>
            </w:r>
            <w:r w:rsidRPr="00216C27">
              <w:rPr>
                <w:color w:val="000000"/>
                <w:sz w:val="20"/>
                <w:szCs w:val="20"/>
              </w:rPr>
              <w:t>приобретение противопожарного инвентаря, содержание противопожарного оборудования)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ind w:hanging="15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281,2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121,0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AA5604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80,1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Уровень подготовленности населения по предупреждению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50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85</w:t>
            </w:r>
          </w:p>
        </w:tc>
      </w:tr>
      <w:tr w:rsidR="00D73CC1" w:rsidRPr="00216C27" w:rsidTr="00D96735">
        <w:trPr>
          <w:trHeight w:val="141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3.Рациональное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216C2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8107,4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216C2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2694,2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E79F4">
            <w:pPr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2706,6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E79F4">
            <w:pPr>
              <w:jc w:val="center"/>
              <w:rPr>
                <w:b/>
                <w:sz w:val="20"/>
                <w:szCs w:val="20"/>
              </w:rPr>
            </w:pPr>
            <w:r w:rsidRPr="00216C27">
              <w:rPr>
                <w:b/>
                <w:sz w:val="20"/>
                <w:szCs w:val="20"/>
              </w:rPr>
              <w:t>2706,6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0"/>
                <w:szCs w:val="20"/>
              </w:rPr>
            </w:pPr>
          </w:p>
        </w:tc>
      </w:tr>
      <w:tr w:rsidR="00D73CC1" w:rsidRPr="00216C27" w:rsidTr="00D96735">
        <w:trPr>
          <w:trHeight w:val="141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lastRenderedPageBreak/>
              <w:t>3.1 Своевременная выплата заработной платы, прочих выплат сотрудникам и уплата налоговых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9673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6165,3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96735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2 055,1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96735">
            <w:pPr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2 055,1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96735">
            <w:pPr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2 055,1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0"/>
                <w:szCs w:val="20"/>
              </w:rPr>
            </w:pPr>
          </w:p>
        </w:tc>
      </w:tr>
      <w:tr w:rsidR="00D73CC1" w:rsidRPr="00216C27" w:rsidTr="00D96735">
        <w:trPr>
          <w:trHeight w:val="517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3.2 Своевременное материально-техническое обеспечение в объеме необходимом для выполнения полномочий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216C2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1868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216C2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614,4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E79F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626,8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E79F4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626,8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 xml:space="preserve">Доля фактического количества проведенных процедур закупок в общем количестве запланированных закупок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</w:tr>
      <w:tr w:rsidR="00D73CC1" w:rsidRPr="00216C27" w:rsidTr="00D96735">
        <w:trPr>
          <w:trHeight w:val="255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</w:tr>
      <w:tr w:rsidR="00D73CC1" w:rsidRPr="00216C27" w:rsidTr="00D96735">
        <w:trPr>
          <w:trHeight w:val="615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CC1" w:rsidRPr="00216C27" w:rsidRDefault="00D73CC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Доля сотрудников обеспеченных канцелярскими принадлежностями. По отношению к общему числу сотрудников.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100</w:t>
            </w:r>
          </w:p>
        </w:tc>
      </w:tr>
      <w:tr w:rsidR="00D73CC1" w:rsidRPr="00216C27" w:rsidTr="00D96735">
        <w:trPr>
          <w:trHeight w:val="141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3.3 Реализация мер направленных на своевременную уплату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9673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74,1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9673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C1" w:rsidRPr="00216C27" w:rsidRDefault="00D9673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24,7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CC1" w:rsidRPr="00216C27" w:rsidRDefault="00D9673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216C27">
              <w:rPr>
                <w:sz w:val="20"/>
                <w:szCs w:val="20"/>
              </w:rPr>
              <w:t>24,7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C1" w:rsidRPr="00216C27" w:rsidRDefault="00D73CC1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sz w:val="20"/>
                <w:szCs w:val="20"/>
              </w:rPr>
            </w:pPr>
          </w:p>
        </w:tc>
      </w:tr>
    </w:tbl>
    <w:p w:rsidR="00D73CC1" w:rsidRPr="00216C27" w:rsidRDefault="00D73CC1" w:rsidP="00D73CC1">
      <w:pPr>
        <w:rPr>
          <w:sz w:val="20"/>
          <w:szCs w:val="20"/>
        </w:rPr>
      </w:pPr>
      <w:r w:rsidRPr="00216C27">
        <w:rPr>
          <w:sz w:val="20"/>
          <w:szCs w:val="20"/>
        </w:rPr>
        <w:t xml:space="preserve">Примечание: БК – бюджет  Купцовского сельского поселения Котовского муниципального района;  </w:t>
      </w:r>
    </w:p>
    <w:p w:rsidR="00D73CC1" w:rsidRPr="00216C27" w:rsidRDefault="00D73CC1" w:rsidP="00D73C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C27">
        <w:rPr>
          <w:sz w:val="20"/>
          <w:szCs w:val="20"/>
        </w:rPr>
        <w:t xml:space="preserve">    </w:t>
      </w:r>
    </w:p>
    <w:p w:rsidR="00D73CC1" w:rsidRPr="00216C27" w:rsidRDefault="00D73CC1" w:rsidP="00D73CC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16C27">
        <w:rPr>
          <w:sz w:val="20"/>
          <w:szCs w:val="20"/>
        </w:rPr>
        <w:t xml:space="preserve"> </w:t>
      </w:r>
    </w:p>
    <w:p w:rsidR="00D73CC1" w:rsidRDefault="00D73CC1" w:rsidP="00D73CC1">
      <w:pPr>
        <w:jc w:val="center"/>
        <w:rPr>
          <w:sz w:val="28"/>
          <w:szCs w:val="28"/>
        </w:rPr>
      </w:pPr>
    </w:p>
    <w:p w:rsidR="00616661" w:rsidRDefault="00102517">
      <w:r>
        <w:t>Глава Купцовского сельского поселения                                                    В.А.Вдовин</w:t>
      </w:r>
    </w:p>
    <w:sectPr w:rsidR="00616661" w:rsidSect="004B1835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942"/>
    <w:multiLevelType w:val="multilevel"/>
    <w:tmpl w:val="40D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ED65D7A"/>
    <w:multiLevelType w:val="hybridMultilevel"/>
    <w:tmpl w:val="CCC414BE"/>
    <w:lvl w:ilvl="0" w:tplc="6336A87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B40E2"/>
    <w:multiLevelType w:val="hybridMultilevel"/>
    <w:tmpl w:val="726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CC1"/>
    <w:rsid w:val="000242E6"/>
    <w:rsid w:val="000D6F72"/>
    <w:rsid w:val="00102517"/>
    <w:rsid w:val="001F3545"/>
    <w:rsid w:val="001F676C"/>
    <w:rsid w:val="00216C27"/>
    <w:rsid w:val="00260B1D"/>
    <w:rsid w:val="002D3A59"/>
    <w:rsid w:val="004B1835"/>
    <w:rsid w:val="00616661"/>
    <w:rsid w:val="00713BF6"/>
    <w:rsid w:val="008F190A"/>
    <w:rsid w:val="00AA5604"/>
    <w:rsid w:val="00B015CC"/>
    <w:rsid w:val="00B77740"/>
    <w:rsid w:val="00B9734E"/>
    <w:rsid w:val="00D73CC1"/>
    <w:rsid w:val="00D96735"/>
    <w:rsid w:val="00DE79F4"/>
    <w:rsid w:val="00E3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CC1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3CC1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CC1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73CC1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3CC1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73CC1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3CC1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73CC1"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73CC1"/>
    <w:pPr>
      <w:keepNext/>
      <w:numPr>
        <w:ilvl w:val="8"/>
        <w:numId w:val="1"/>
      </w:numPr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C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3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3C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73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73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73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73C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73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73C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73CC1"/>
  </w:style>
  <w:style w:type="character" w:customStyle="1" w:styleId="a4">
    <w:name w:val="Без интервала Знак"/>
    <w:basedOn w:val="a0"/>
    <w:link w:val="a5"/>
    <w:locked/>
    <w:rsid w:val="00D73CC1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D73CC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73CC1"/>
    <w:pPr>
      <w:ind w:left="708"/>
    </w:pPr>
  </w:style>
  <w:style w:type="paragraph" w:customStyle="1" w:styleId="Default">
    <w:name w:val="Default"/>
    <w:rsid w:val="00D73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Kupcovo1</cp:lastModifiedBy>
  <cp:revision>15</cp:revision>
  <cp:lastPrinted>2019-01-14T11:40:00Z</cp:lastPrinted>
  <dcterms:created xsi:type="dcterms:W3CDTF">2018-09-06T12:18:00Z</dcterms:created>
  <dcterms:modified xsi:type="dcterms:W3CDTF">2019-01-14T11:40:00Z</dcterms:modified>
</cp:coreProperties>
</file>