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79" w:rsidRDefault="008C5779" w:rsidP="004175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КУПЦОВСКОГО СЕЛЬСКОГО ПОСЕЛЕНИЯ</w:t>
      </w:r>
    </w:p>
    <w:p w:rsidR="008C5779" w:rsidRDefault="008C5779" w:rsidP="004175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8C5779" w:rsidRDefault="008C5779" w:rsidP="004175B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5779" w:rsidRDefault="008C5779" w:rsidP="004175B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C5779" w:rsidRDefault="008C5779" w:rsidP="004175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144/107</w:t>
      </w:r>
    </w:p>
    <w:p w:rsidR="008C5779" w:rsidRDefault="008C5779" w:rsidP="004175B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779" w:rsidRDefault="008C5779" w:rsidP="004175BF">
      <w:pPr>
        <w:autoSpaceDE w:val="0"/>
        <w:autoSpaceDN w:val="0"/>
        <w:adjustRightInd w:val="0"/>
        <w:jc w:val="center"/>
      </w:pPr>
      <w:r>
        <w:t>29 апреля 2022 г.                                                                               с. Купцово</w:t>
      </w:r>
    </w:p>
    <w:p w:rsidR="008C5779" w:rsidRDefault="008C5779" w:rsidP="004175BF">
      <w:pPr>
        <w:autoSpaceDE w:val="0"/>
        <w:autoSpaceDN w:val="0"/>
        <w:adjustRightInd w:val="0"/>
        <w:jc w:val="center"/>
        <w:rPr>
          <w:b/>
          <w:bCs/>
        </w:rPr>
      </w:pPr>
    </w:p>
    <w:p w:rsidR="008C5779" w:rsidRDefault="008C5779" w:rsidP="001566F5">
      <w:pPr>
        <w:suppressAutoHyphens/>
        <w:autoSpaceDE w:val="0"/>
        <w:autoSpaceDN w:val="0"/>
        <w:adjustRightInd w:val="0"/>
        <w:ind w:left="420"/>
        <w:rPr>
          <w:b/>
          <w:bCs/>
        </w:rPr>
      </w:pPr>
    </w:p>
    <w:p w:rsidR="008C5779" w:rsidRDefault="008C5779" w:rsidP="001566F5">
      <w:pPr>
        <w:autoSpaceDE w:val="0"/>
        <w:autoSpaceDN w:val="0"/>
        <w:adjustRightInd w:val="0"/>
        <w:ind w:left="10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75BF">
        <w:rPr>
          <w:rFonts w:ascii="Times New Roman CYR" w:hAnsi="Times New Roman CYR" w:cs="Times New Roman CYR"/>
          <w:b/>
          <w:bCs/>
          <w:sz w:val="28"/>
          <w:szCs w:val="28"/>
        </w:rPr>
        <w:t>Об исполнении бюджета Купцовского сельского поселения Котовского муниципального района Волгоградской области за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4175B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8C5779" w:rsidRPr="004175BF" w:rsidRDefault="008C5779" w:rsidP="001566F5">
      <w:pPr>
        <w:autoSpaceDE w:val="0"/>
        <w:autoSpaceDN w:val="0"/>
        <w:adjustRightInd w:val="0"/>
        <w:ind w:left="10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C5779" w:rsidRDefault="008C5779" w:rsidP="004175BF">
      <w:pPr>
        <w:autoSpaceDE w:val="0"/>
        <w:autoSpaceDN w:val="0"/>
        <w:adjustRightInd w:val="0"/>
        <w:ind w:left="101" w:firstLine="60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75BF">
        <w:rPr>
          <w:rFonts w:ascii="Times New Roman CYR" w:hAnsi="Times New Roman CYR" w:cs="Times New Roman CYR"/>
          <w:sz w:val="28"/>
          <w:szCs w:val="28"/>
        </w:rPr>
        <w:t>Рассмотрев  представленный после сдачи в Финансовый отдел администрации Котовского муниципального района Волгоградской области годовой отчет об исполнении бюджета Купцовского сельского поселения Котовского муниципального района Волгоградской  области за 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год, подготовленный специалистами администрации Купцовского сельского поселения Котовского муниципального района Волгоградской области в соответствии с единой методикой и стандартами бюджетного учета и бюджетной отчетности, Совет Купцовского сельского поселения </w:t>
      </w:r>
      <w:r w:rsidRPr="004175BF">
        <w:rPr>
          <w:rFonts w:ascii="Times New Roman CYR" w:hAnsi="Times New Roman CYR" w:cs="Times New Roman CYR"/>
          <w:b/>
          <w:bCs/>
          <w:sz w:val="28"/>
          <w:szCs w:val="28"/>
        </w:rPr>
        <w:t>отмечает:</w:t>
      </w:r>
    </w:p>
    <w:p w:rsidR="008C5779" w:rsidRPr="004175BF" w:rsidRDefault="008C5779" w:rsidP="004175BF">
      <w:pPr>
        <w:autoSpaceDE w:val="0"/>
        <w:autoSpaceDN w:val="0"/>
        <w:adjustRightInd w:val="0"/>
        <w:ind w:left="101" w:firstLine="60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5779" w:rsidRPr="004175BF" w:rsidRDefault="008C5779" w:rsidP="004175BF">
      <w:pPr>
        <w:autoSpaceDE w:val="0"/>
        <w:autoSpaceDN w:val="0"/>
        <w:adjustRightInd w:val="0"/>
        <w:ind w:left="101" w:firstLine="607"/>
        <w:rPr>
          <w:rFonts w:ascii="Times New Roman CYR" w:hAnsi="Times New Roman CYR" w:cs="Times New Roman CYR"/>
          <w:sz w:val="28"/>
          <w:szCs w:val="28"/>
        </w:rPr>
      </w:pPr>
      <w:r w:rsidRPr="004175BF">
        <w:rPr>
          <w:rFonts w:ascii="Times New Roman CYR" w:hAnsi="Times New Roman CYR" w:cs="Times New Roman CYR"/>
          <w:sz w:val="28"/>
          <w:szCs w:val="28"/>
        </w:rPr>
        <w:t>В бюджет Купцовского сельского поселения за 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год поступили доходы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в сумме – </w:t>
      </w:r>
      <w:r>
        <w:rPr>
          <w:rFonts w:ascii="Times New Roman CYR" w:hAnsi="Times New Roman CYR" w:cs="Times New Roman CYR"/>
          <w:sz w:val="28"/>
          <w:szCs w:val="28"/>
        </w:rPr>
        <w:t>10 204,3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тыс.рублей при уточненном плане </w:t>
      </w:r>
      <w:r>
        <w:rPr>
          <w:rFonts w:ascii="Times New Roman CYR" w:hAnsi="Times New Roman CYR" w:cs="Times New Roman CYR"/>
          <w:sz w:val="28"/>
          <w:szCs w:val="28"/>
        </w:rPr>
        <w:t>10 322,7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тыс.рублей или </w:t>
      </w:r>
      <w:r>
        <w:rPr>
          <w:rFonts w:ascii="Times New Roman CYR" w:hAnsi="Times New Roman CYR" w:cs="Times New Roman CYR"/>
          <w:sz w:val="28"/>
          <w:szCs w:val="28"/>
        </w:rPr>
        <w:t xml:space="preserve">98,8 </w:t>
      </w:r>
      <w:r w:rsidRPr="004175BF">
        <w:rPr>
          <w:rFonts w:ascii="Times New Roman CYR" w:hAnsi="Times New Roman CYR" w:cs="Times New Roman CYR"/>
          <w:sz w:val="28"/>
          <w:szCs w:val="28"/>
        </w:rPr>
        <w:t>%.</w:t>
      </w:r>
    </w:p>
    <w:p w:rsidR="008C5779" w:rsidRPr="004175BF" w:rsidRDefault="008C5779" w:rsidP="004175BF">
      <w:pPr>
        <w:autoSpaceDE w:val="0"/>
        <w:autoSpaceDN w:val="0"/>
        <w:adjustRightInd w:val="0"/>
        <w:ind w:left="101" w:firstLine="607"/>
        <w:jc w:val="both"/>
        <w:rPr>
          <w:rFonts w:ascii="Times New Roman CYR" w:hAnsi="Times New Roman CYR" w:cs="Times New Roman CYR"/>
          <w:sz w:val="28"/>
          <w:szCs w:val="28"/>
        </w:rPr>
      </w:pPr>
      <w:r w:rsidRPr="004175BF">
        <w:rPr>
          <w:rFonts w:ascii="Times New Roman CYR" w:hAnsi="Times New Roman CYR" w:cs="Times New Roman CYR"/>
          <w:sz w:val="28"/>
          <w:szCs w:val="28"/>
        </w:rPr>
        <w:t xml:space="preserve">Из них собственные доходы – </w:t>
      </w:r>
      <w:r>
        <w:rPr>
          <w:rFonts w:ascii="Times New Roman CYR" w:hAnsi="Times New Roman CYR" w:cs="Times New Roman CYR"/>
          <w:sz w:val="28"/>
          <w:szCs w:val="28"/>
        </w:rPr>
        <w:t>1803,0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 рублей или 88,4% от утвержденных бюджетных назначений.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75BF">
        <w:rPr>
          <w:rFonts w:ascii="Times New Roman CYR" w:hAnsi="Times New Roman CYR" w:cs="Times New Roman CYR"/>
          <w:sz w:val="28"/>
          <w:szCs w:val="28"/>
        </w:rPr>
        <w:t>Из общей суммы доходов:</w:t>
      </w:r>
    </w:p>
    <w:p w:rsidR="008C5779" w:rsidRPr="00525F90" w:rsidRDefault="008C5779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sz w:val="28"/>
          <w:szCs w:val="28"/>
        </w:rPr>
      </w:pPr>
      <w:r w:rsidRPr="004175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25F90">
        <w:rPr>
          <w:rFonts w:ascii="Times New Roman CYR" w:hAnsi="Times New Roman CYR" w:cs="Times New Roman CYR"/>
          <w:sz w:val="28"/>
          <w:szCs w:val="28"/>
        </w:rPr>
        <w:t>- дотации на выравнивание бюджетной обеспеченности поступило 1457,0 тыс.рублей или 100% к бюджетным назначениям;</w:t>
      </w:r>
    </w:p>
    <w:p w:rsidR="008C5779" w:rsidRPr="00525F90" w:rsidRDefault="008C5779" w:rsidP="004175BF">
      <w:pPr>
        <w:autoSpaceDE w:val="0"/>
        <w:autoSpaceDN w:val="0"/>
        <w:adjustRightInd w:val="0"/>
        <w:ind w:left="101" w:firstLine="607"/>
        <w:jc w:val="both"/>
        <w:rPr>
          <w:rFonts w:ascii="Times New Roman CYR" w:hAnsi="Times New Roman CYR" w:cs="Times New Roman CYR"/>
          <w:sz w:val="28"/>
          <w:szCs w:val="28"/>
        </w:rPr>
      </w:pPr>
      <w:r w:rsidRPr="00525F90">
        <w:rPr>
          <w:rFonts w:ascii="Times New Roman CYR" w:hAnsi="Times New Roman CYR" w:cs="Times New Roman CYR"/>
          <w:sz w:val="28"/>
          <w:szCs w:val="28"/>
        </w:rPr>
        <w:t>- субвенций бюджету поселения на выполнение передаваемых полномочий поступило 113,4 тыс.рублей или 100% к годовым бюджетным назначениям;</w:t>
      </w:r>
    </w:p>
    <w:p w:rsidR="008C5779" w:rsidRPr="00525F90" w:rsidRDefault="008C5779" w:rsidP="004175BF">
      <w:pPr>
        <w:autoSpaceDE w:val="0"/>
        <w:autoSpaceDN w:val="0"/>
        <w:adjustRightInd w:val="0"/>
        <w:ind w:left="101" w:firstLine="607"/>
        <w:jc w:val="both"/>
        <w:rPr>
          <w:rFonts w:ascii="Times New Roman CYR" w:hAnsi="Times New Roman CYR" w:cs="Times New Roman CYR"/>
          <w:sz w:val="28"/>
          <w:szCs w:val="28"/>
        </w:rPr>
      </w:pPr>
      <w:r w:rsidRPr="00525F90">
        <w:rPr>
          <w:rFonts w:ascii="Times New Roman CYR" w:hAnsi="Times New Roman CYR" w:cs="Times New Roman CYR"/>
          <w:sz w:val="28"/>
          <w:szCs w:val="28"/>
        </w:rPr>
        <w:t>- прочих межбюджетных трансфертов передаваемых бюджетам сельских поселений поступило 2 532,7 тыс.рублей или 100% к годовым бюджетным назначениям;</w:t>
      </w:r>
    </w:p>
    <w:p w:rsidR="008C5779" w:rsidRPr="00525F90" w:rsidRDefault="008C5779" w:rsidP="004175BF">
      <w:pPr>
        <w:autoSpaceDE w:val="0"/>
        <w:autoSpaceDN w:val="0"/>
        <w:adjustRightInd w:val="0"/>
        <w:ind w:left="101" w:firstLine="607"/>
        <w:jc w:val="both"/>
        <w:rPr>
          <w:rFonts w:ascii="Times New Roman CYR" w:hAnsi="Times New Roman CYR" w:cs="Times New Roman CYR"/>
          <w:sz w:val="28"/>
          <w:szCs w:val="28"/>
        </w:rPr>
      </w:pPr>
      <w:r w:rsidRPr="00525F90">
        <w:rPr>
          <w:rFonts w:ascii="Times New Roman CYR" w:hAnsi="Times New Roman CYR" w:cs="Times New Roman CYR"/>
          <w:sz w:val="28"/>
          <w:szCs w:val="28"/>
        </w:rPr>
        <w:t>- межбюджетные трансферты, на осуществление части полномочий по решению вопросов местного значения в соответствии с заключенными соглашениями поступило 2,3 тыс. рублей или 100% г к годовым бюджетным назначениям;</w:t>
      </w:r>
    </w:p>
    <w:p w:rsidR="008C5779" w:rsidRPr="00525F90" w:rsidRDefault="008C5779" w:rsidP="004175BF">
      <w:pPr>
        <w:autoSpaceDE w:val="0"/>
        <w:autoSpaceDN w:val="0"/>
        <w:adjustRightInd w:val="0"/>
        <w:ind w:left="101" w:firstLine="607"/>
        <w:jc w:val="both"/>
        <w:rPr>
          <w:rFonts w:ascii="Times New Roman CYR" w:hAnsi="Times New Roman CYR" w:cs="Times New Roman CYR"/>
          <w:sz w:val="28"/>
          <w:szCs w:val="28"/>
        </w:rPr>
      </w:pPr>
      <w:r w:rsidRPr="00525F90">
        <w:rPr>
          <w:rFonts w:ascii="Times New Roman CYR" w:hAnsi="Times New Roman CYR" w:cs="Times New Roman CYR"/>
          <w:sz w:val="28"/>
          <w:szCs w:val="28"/>
        </w:rPr>
        <w:t>- субсидии бюджетам сельских поселений на обеспечение мероприятий по переселению граждан из аварийного жилищного фонда поступило в сумме 4 189,1 тыс. руб.;</w:t>
      </w:r>
    </w:p>
    <w:p w:rsidR="008C5779" w:rsidRPr="00525F90" w:rsidRDefault="008C5779" w:rsidP="004175BF">
      <w:pPr>
        <w:autoSpaceDE w:val="0"/>
        <w:autoSpaceDN w:val="0"/>
        <w:adjustRightInd w:val="0"/>
        <w:ind w:left="101" w:firstLine="607"/>
        <w:jc w:val="both"/>
        <w:rPr>
          <w:rFonts w:ascii="Times New Roman CYR" w:hAnsi="Times New Roman CYR" w:cs="Times New Roman CYR"/>
          <w:sz w:val="28"/>
          <w:szCs w:val="28"/>
        </w:rPr>
      </w:pPr>
      <w:r w:rsidRPr="00525F90">
        <w:rPr>
          <w:rFonts w:ascii="Times New Roman CYR" w:hAnsi="Times New Roman CYR" w:cs="Times New Roman CYR"/>
          <w:sz w:val="28"/>
          <w:szCs w:val="28"/>
        </w:rPr>
        <w:t>- субвенции бюджетам сельских поселений на осуществление первичного воинского учета на территориях в сумме 85,8 тыс.руб.;</w:t>
      </w:r>
    </w:p>
    <w:p w:rsidR="008C5779" w:rsidRPr="00525F90" w:rsidRDefault="008C5779" w:rsidP="004175BF">
      <w:pPr>
        <w:autoSpaceDE w:val="0"/>
        <w:autoSpaceDN w:val="0"/>
        <w:adjustRightInd w:val="0"/>
        <w:ind w:left="101" w:firstLine="607"/>
        <w:jc w:val="both"/>
        <w:rPr>
          <w:rFonts w:ascii="Times New Roman CYR" w:hAnsi="Times New Roman CYR" w:cs="Times New Roman CYR"/>
          <w:sz w:val="28"/>
          <w:szCs w:val="28"/>
        </w:rPr>
      </w:pPr>
      <w:r w:rsidRPr="00525F90">
        <w:rPr>
          <w:rFonts w:ascii="Times New Roman CYR" w:hAnsi="Times New Roman CYR" w:cs="Times New Roman CYR"/>
          <w:sz w:val="28"/>
          <w:szCs w:val="28"/>
        </w:rPr>
        <w:t>- прочих безвозмездных поступлений в бюджеты сельских поселений поступило 21,0 тыс.рублей.</w:t>
      </w:r>
    </w:p>
    <w:p w:rsidR="008C5779" w:rsidRPr="004175BF" w:rsidRDefault="008C5779" w:rsidP="004175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175BF">
        <w:rPr>
          <w:rFonts w:ascii="Times New Roman CYR" w:hAnsi="Times New Roman CYR" w:cs="Times New Roman CYR"/>
          <w:sz w:val="28"/>
          <w:szCs w:val="28"/>
        </w:rPr>
        <w:t xml:space="preserve">По расходам исполнение бюджета поселения составило </w:t>
      </w:r>
      <w:r>
        <w:rPr>
          <w:rFonts w:ascii="Times New Roman CYR" w:hAnsi="Times New Roman CYR" w:cs="Times New Roman CYR"/>
          <w:sz w:val="28"/>
          <w:szCs w:val="28"/>
        </w:rPr>
        <w:t xml:space="preserve">9889,8 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тыс.рублей или </w:t>
      </w:r>
      <w:r>
        <w:rPr>
          <w:rFonts w:ascii="Times New Roman CYR" w:hAnsi="Times New Roman CYR" w:cs="Times New Roman CYR"/>
          <w:sz w:val="28"/>
          <w:szCs w:val="28"/>
        </w:rPr>
        <w:t xml:space="preserve">96,5 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% к годовым бюджетным назначениям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10 244,5 </w:t>
      </w:r>
      <w:r w:rsidRPr="004175BF">
        <w:rPr>
          <w:rFonts w:ascii="Times New Roman CYR" w:hAnsi="Times New Roman CYR" w:cs="Times New Roman CYR"/>
          <w:sz w:val="28"/>
          <w:szCs w:val="28"/>
        </w:rPr>
        <w:t>тыс.рублей.</w:t>
      </w:r>
    </w:p>
    <w:p w:rsidR="008C5779" w:rsidRPr="004175BF" w:rsidRDefault="008C5779" w:rsidP="004175BF">
      <w:pPr>
        <w:ind w:firstLine="708"/>
        <w:jc w:val="both"/>
        <w:rPr>
          <w:sz w:val="28"/>
          <w:szCs w:val="28"/>
        </w:rPr>
      </w:pPr>
      <w:r w:rsidRPr="004175BF">
        <w:rPr>
          <w:rFonts w:ascii="Times New Roman CYR" w:hAnsi="Times New Roman CYR" w:cs="Times New Roman CYR"/>
          <w:sz w:val="28"/>
          <w:szCs w:val="28"/>
        </w:rPr>
        <w:t xml:space="preserve">Из них: общегосударственные – </w:t>
      </w:r>
      <w:r>
        <w:rPr>
          <w:rFonts w:ascii="Times New Roman CYR" w:hAnsi="Times New Roman CYR" w:cs="Times New Roman CYR"/>
          <w:sz w:val="28"/>
          <w:szCs w:val="28"/>
        </w:rPr>
        <w:t>2920,3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тыс.рублей, национальная оборона – </w:t>
      </w:r>
      <w:r>
        <w:rPr>
          <w:rFonts w:ascii="Times New Roman CYR" w:hAnsi="Times New Roman CYR" w:cs="Times New Roman CYR"/>
          <w:sz w:val="28"/>
          <w:szCs w:val="28"/>
        </w:rPr>
        <w:t>85,8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тыс.рублей,  национальная безопасность и правоохранительная деятельность – </w:t>
      </w:r>
      <w:r>
        <w:rPr>
          <w:rFonts w:ascii="Times New Roman CYR" w:hAnsi="Times New Roman CYR" w:cs="Times New Roman CYR"/>
          <w:sz w:val="28"/>
          <w:szCs w:val="28"/>
        </w:rPr>
        <w:t>119,3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тыс.рублей, национальной экономика – </w:t>
      </w:r>
      <w:r>
        <w:rPr>
          <w:rFonts w:ascii="Times New Roman CYR" w:hAnsi="Times New Roman CYR" w:cs="Times New Roman CYR"/>
          <w:sz w:val="28"/>
          <w:szCs w:val="28"/>
        </w:rPr>
        <w:t>1088,7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тыс.рублей, жилищно-коммунальное хозяйство – </w:t>
      </w:r>
      <w:r>
        <w:rPr>
          <w:rFonts w:ascii="Times New Roman CYR" w:hAnsi="Times New Roman CYR" w:cs="Times New Roman CYR"/>
          <w:sz w:val="28"/>
          <w:szCs w:val="28"/>
        </w:rPr>
        <w:t xml:space="preserve">751,1 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тыс.рублей, культура и кинематография – </w:t>
      </w:r>
      <w:r>
        <w:rPr>
          <w:rFonts w:ascii="Times New Roman CYR" w:hAnsi="Times New Roman CYR" w:cs="Times New Roman CYR"/>
          <w:sz w:val="28"/>
          <w:szCs w:val="28"/>
        </w:rPr>
        <w:t>1655,5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тыс.рублей, социальная политика – </w:t>
      </w:r>
      <w:r>
        <w:rPr>
          <w:rFonts w:ascii="Times New Roman CYR" w:hAnsi="Times New Roman CYR" w:cs="Times New Roman CYR"/>
          <w:sz w:val="28"/>
          <w:szCs w:val="28"/>
        </w:rPr>
        <w:t>3191,0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тыс.рублей, здравоохранение и спорт – </w:t>
      </w:r>
      <w:r>
        <w:rPr>
          <w:rFonts w:ascii="Times New Roman CYR" w:hAnsi="Times New Roman CYR" w:cs="Times New Roman CYR"/>
          <w:sz w:val="28"/>
          <w:szCs w:val="28"/>
        </w:rPr>
        <w:t>28,2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тыс.рублей, средства массовой информации – 50,0 тыс.рублей. Профицит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бюджета  на конец года сложился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314,4 </w:t>
      </w:r>
      <w:r w:rsidRPr="004175BF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75BF">
        <w:rPr>
          <w:rFonts w:ascii="Times New Roman CYR" w:hAnsi="Times New Roman CYR" w:cs="Times New Roman CYR"/>
          <w:sz w:val="28"/>
          <w:szCs w:val="28"/>
        </w:rPr>
        <w:t>рублей.</w:t>
      </w:r>
    </w:p>
    <w:p w:rsidR="008C5779" w:rsidRDefault="008C5779" w:rsidP="002D0C93">
      <w:pPr>
        <w:jc w:val="both"/>
        <w:rPr>
          <w:sz w:val="28"/>
          <w:szCs w:val="28"/>
        </w:rPr>
      </w:pPr>
      <w:r w:rsidRPr="004175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4175BF">
        <w:rPr>
          <w:sz w:val="28"/>
          <w:szCs w:val="28"/>
        </w:rPr>
        <w:t xml:space="preserve">Численность муниципальных служащих и лиц, замещающих муниципальные должности администрации </w:t>
      </w:r>
      <w:r w:rsidRPr="004175BF">
        <w:rPr>
          <w:rFonts w:ascii="Times New Roman CYR" w:hAnsi="Times New Roman CYR" w:cs="Times New Roman CYR"/>
          <w:sz w:val="28"/>
          <w:szCs w:val="28"/>
        </w:rPr>
        <w:t>Купцовского сельского поселения за 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год составили</w:t>
      </w:r>
      <w:r>
        <w:rPr>
          <w:rFonts w:ascii="Times New Roman CYR" w:hAnsi="Times New Roman CYR" w:cs="Times New Roman CYR"/>
          <w:sz w:val="28"/>
          <w:szCs w:val="28"/>
        </w:rPr>
        <w:t xml:space="preserve"> 5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Pr="004175BF">
        <w:rPr>
          <w:sz w:val="28"/>
          <w:szCs w:val="28"/>
        </w:rPr>
        <w:t xml:space="preserve">, расходы на их содержание и содержание работников составили – </w:t>
      </w:r>
      <w:r>
        <w:rPr>
          <w:sz w:val="28"/>
          <w:szCs w:val="28"/>
        </w:rPr>
        <w:t>1883,4</w:t>
      </w:r>
      <w:r w:rsidRPr="004175BF">
        <w:rPr>
          <w:sz w:val="28"/>
          <w:szCs w:val="28"/>
        </w:rPr>
        <w:t xml:space="preserve"> тыс. рублей.</w:t>
      </w:r>
    </w:p>
    <w:p w:rsidR="008C5779" w:rsidRPr="004175BF" w:rsidRDefault="008C5779" w:rsidP="004175BF">
      <w:pPr>
        <w:ind w:firstLine="708"/>
        <w:jc w:val="both"/>
        <w:rPr>
          <w:sz w:val="28"/>
          <w:szCs w:val="28"/>
        </w:rPr>
      </w:pPr>
      <w:r w:rsidRPr="004175BF">
        <w:rPr>
          <w:sz w:val="28"/>
          <w:szCs w:val="28"/>
        </w:rPr>
        <w:t>Численность работников муниципальных учреждений администрации Купцовского сельского поселения за 202</w:t>
      </w:r>
      <w:r>
        <w:rPr>
          <w:sz w:val="28"/>
          <w:szCs w:val="28"/>
        </w:rPr>
        <w:t>1</w:t>
      </w:r>
      <w:r w:rsidRPr="004175BF">
        <w:rPr>
          <w:sz w:val="28"/>
          <w:szCs w:val="28"/>
        </w:rPr>
        <w:t xml:space="preserve"> год составили 7 человек, расходы на оплату труда с начислениями составили  -</w:t>
      </w:r>
      <w:r>
        <w:rPr>
          <w:sz w:val="28"/>
          <w:szCs w:val="28"/>
        </w:rPr>
        <w:t xml:space="preserve"> 749,1</w:t>
      </w:r>
      <w:r w:rsidRPr="004175BF">
        <w:rPr>
          <w:sz w:val="28"/>
          <w:szCs w:val="28"/>
        </w:rPr>
        <w:t xml:space="preserve"> тыс. руб.</w:t>
      </w:r>
    </w:p>
    <w:p w:rsidR="008C5779" w:rsidRDefault="008C5779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75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Произведя оценку исполнения бюджета Купцовского сельского поселения, Совет Купцовского сельского поселения </w:t>
      </w:r>
      <w:r w:rsidRPr="004175BF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8C5779" w:rsidRPr="004175BF" w:rsidRDefault="008C5779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5779" w:rsidRPr="004175BF" w:rsidRDefault="008C5779" w:rsidP="004175BF">
      <w:pPr>
        <w:pStyle w:val="ListParagraph"/>
        <w:autoSpaceDE w:val="0"/>
        <w:autoSpaceDN w:val="0"/>
        <w:adjustRightInd w:val="0"/>
        <w:ind w:left="0" w:firstLine="461"/>
        <w:jc w:val="both"/>
        <w:rPr>
          <w:rFonts w:ascii="Times New Roman CYR" w:hAnsi="Times New Roman CYR" w:cs="Times New Roman CYR"/>
          <w:sz w:val="28"/>
          <w:szCs w:val="28"/>
        </w:rPr>
      </w:pPr>
      <w:r w:rsidRPr="004175BF">
        <w:rPr>
          <w:rFonts w:ascii="Times New Roman CYR" w:hAnsi="Times New Roman CYR" w:cs="Times New Roman CYR"/>
          <w:sz w:val="28"/>
          <w:szCs w:val="28"/>
        </w:rPr>
        <w:t>Утвердить исполнение бюджета Купцовского сельского поселения Котовского муниципального района за 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год по доходам в сумме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10204,3 </w:t>
      </w:r>
      <w:r w:rsidRPr="004175BF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рублей и по расходам в сумме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9889,8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8C5779" w:rsidRPr="004175BF" w:rsidRDefault="008C5779" w:rsidP="002C07BB">
      <w:pPr>
        <w:pStyle w:val="ListParagraph"/>
        <w:autoSpaceDE w:val="0"/>
        <w:autoSpaceDN w:val="0"/>
        <w:adjustRightInd w:val="0"/>
        <w:ind w:left="4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5779" w:rsidRDefault="008C5779" w:rsidP="003760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75BF">
        <w:rPr>
          <w:rFonts w:ascii="Times New Roman CYR" w:hAnsi="Times New Roman CYR" w:cs="Times New Roman CYR"/>
          <w:sz w:val="28"/>
          <w:szCs w:val="28"/>
        </w:rPr>
        <w:t>Глава Купцовского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C5779" w:rsidRPr="004175BF" w:rsidRDefault="008C5779" w:rsidP="003760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Pr="004175BF">
        <w:rPr>
          <w:rFonts w:ascii="Times New Roman CYR" w:hAnsi="Times New Roman CYR" w:cs="Times New Roman CYR"/>
          <w:sz w:val="28"/>
          <w:szCs w:val="28"/>
        </w:rPr>
        <w:t xml:space="preserve">        В.А. Вдовин</w:t>
      </w:r>
      <w:bookmarkStart w:id="0" w:name="_GoBack"/>
      <w:bookmarkEnd w:id="0"/>
    </w:p>
    <w:sectPr w:rsidR="008C5779" w:rsidRPr="004175BF" w:rsidSect="007F1A6A">
      <w:footerReference w:type="default" r:id="rId7"/>
      <w:pgSz w:w="11906" w:h="16838"/>
      <w:pgMar w:top="899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79" w:rsidRDefault="008C5779" w:rsidP="00623CCA">
      <w:r>
        <w:separator/>
      </w:r>
    </w:p>
  </w:endnote>
  <w:endnote w:type="continuationSeparator" w:id="1">
    <w:p w:rsidR="008C5779" w:rsidRDefault="008C5779" w:rsidP="0062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79" w:rsidRDefault="008C5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79" w:rsidRDefault="008C5779" w:rsidP="00623CCA">
      <w:r>
        <w:separator/>
      </w:r>
    </w:p>
  </w:footnote>
  <w:footnote w:type="continuationSeparator" w:id="1">
    <w:p w:rsidR="008C5779" w:rsidRDefault="008C5779" w:rsidP="0062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7FF7"/>
    <w:multiLevelType w:val="hybridMultilevel"/>
    <w:tmpl w:val="C386641C"/>
    <w:lvl w:ilvl="0" w:tplc="443ABD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C1D69"/>
    <w:multiLevelType w:val="hybridMultilevel"/>
    <w:tmpl w:val="B866ACDA"/>
    <w:lvl w:ilvl="0" w:tplc="74207D44">
      <w:start w:val="1"/>
      <w:numFmt w:val="decimal"/>
      <w:lvlText w:val="%1."/>
      <w:lvlJc w:val="left"/>
      <w:pPr>
        <w:ind w:left="38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15" w:hanging="360"/>
      </w:pPr>
    </w:lvl>
    <w:lvl w:ilvl="2" w:tplc="0419001B">
      <w:start w:val="1"/>
      <w:numFmt w:val="lowerRoman"/>
      <w:lvlText w:val="%3."/>
      <w:lvlJc w:val="right"/>
      <w:pPr>
        <w:ind w:left="5335" w:hanging="180"/>
      </w:pPr>
    </w:lvl>
    <w:lvl w:ilvl="3" w:tplc="0419000F">
      <w:start w:val="1"/>
      <w:numFmt w:val="decimal"/>
      <w:lvlText w:val="%4."/>
      <w:lvlJc w:val="left"/>
      <w:pPr>
        <w:ind w:left="6055" w:hanging="360"/>
      </w:pPr>
    </w:lvl>
    <w:lvl w:ilvl="4" w:tplc="04190019">
      <w:start w:val="1"/>
      <w:numFmt w:val="lowerLetter"/>
      <w:lvlText w:val="%5."/>
      <w:lvlJc w:val="left"/>
      <w:pPr>
        <w:ind w:left="6775" w:hanging="360"/>
      </w:pPr>
    </w:lvl>
    <w:lvl w:ilvl="5" w:tplc="0419001B">
      <w:start w:val="1"/>
      <w:numFmt w:val="lowerRoman"/>
      <w:lvlText w:val="%6."/>
      <w:lvlJc w:val="right"/>
      <w:pPr>
        <w:ind w:left="7495" w:hanging="180"/>
      </w:pPr>
    </w:lvl>
    <w:lvl w:ilvl="6" w:tplc="0419000F">
      <w:start w:val="1"/>
      <w:numFmt w:val="decimal"/>
      <w:lvlText w:val="%7."/>
      <w:lvlJc w:val="left"/>
      <w:pPr>
        <w:ind w:left="8215" w:hanging="360"/>
      </w:pPr>
    </w:lvl>
    <w:lvl w:ilvl="7" w:tplc="04190019">
      <w:start w:val="1"/>
      <w:numFmt w:val="lowerLetter"/>
      <w:lvlText w:val="%8."/>
      <w:lvlJc w:val="left"/>
      <w:pPr>
        <w:ind w:left="8935" w:hanging="360"/>
      </w:pPr>
    </w:lvl>
    <w:lvl w:ilvl="8" w:tplc="0419001B">
      <w:start w:val="1"/>
      <w:numFmt w:val="lowerRoman"/>
      <w:lvlText w:val="%9."/>
      <w:lvlJc w:val="right"/>
      <w:pPr>
        <w:ind w:left="9655" w:hanging="180"/>
      </w:pPr>
    </w:lvl>
  </w:abstractNum>
  <w:abstractNum w:abstractNumId="2">
    <w:nsid w:val="154B0C8B"/>
    <w:multiLevelType w:val="hybridMultilevel"/>
    <w:tmpl w:val="014892BE"/>
    <w:lvl w:ilvl="0" w:tplc="200CD940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7B360EB"/>
    <w:multiLevelType w:val="hybridMultilevel"/>
    <w:tmpl w:val="3EAA6CD2"/>
    <w:lvl w:ilvl="0" w:tplc="74207D44">
      <w:start w:val="1"/>
      <w:numFmt w:val="decimal"/>
      <w:lvlText w:val="%1."/>
      <w:lvlJc w:val="left"/>
      <w:pPr>
        <w:ind w:left="38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15" w:hanging="360"/>
      </w:pPr>
    </w:lvl>
    <w:lvl w:ilvl="2" w:tplc="0419001B">
      <w:start w:val="1"/>
      <w:numFmt w:val="lowerRoman"/>
      <w:lvlText w:val="%3."/>
      <w:lvlJc w:val="right"/>
      <w:pPr>
        <w:ind w:left="5335" w:hanging="180"/>
      </w:pPr>
    </w:lvl>
    <w:lvl w:ilvl="3" w:tplc="0419000F">
      <w:start w:val="1"/>
      <w:numFmt w:val="decimal"/>
      <w:lvlText w:val="%4."/>
      <w:lvlJc w:val="left"/>
      <w:pPr>
        <w:ind w:left="6055" w:hanging="360"/>
      </w:pPr>
    </w:lvl>
    <w:lvl w:ilvl="4" w:tplc="04190019">
      <w:start w:val="1"/>
      <w:numFmt w:val="lowerLetter"/>
      <w:lvlText w:val="%5."/>
      <w:lvlJc w:val="left"/>
      <w:pPr>
        <w:ind w:left="6775" w:hanging="360"/>
      </w:pPr>
    </w:lvl>
    <w:lvl w:ilvl="5" w:tplc="0419001B">
      <w:start w:val="1"/>
      <w:numFmt w:val="lowerRoman"/>
      <w:lvlText w:val="%6."/>
      <w:lvlJc w:val="right"/>
      <w:pPr>
        <w:ind w:left="7495" w:hanging="180"/>
      </w:pPr>
    </w:lvl>
    <w:lvl w:ilvl="6" w:tplc="0419000F">
      <w:start w:val="1"/>
      <w:numFmt w:val="decimal"/>
      <w:lvlText w:val="%7."/>
      <w:lvlJc w:val="left"/>
      <w:pPr>
        <w:ind w:left="8215" w:hanging="360"/>
      </w:pPr>
    </w:lvl>
    <w:lvl w:ilvl="7" w:tplc="04190019">
      <w:start w:val="1"/>
      <w:numFmt w:val="lowerLetter"/>
      <w:lvlText w:val="%8."/>
      <w:lvlJc w:val="left"/>
      <w:pPr>
        <w:ind w:left="8935" w:hanging="360"/>
      </w:pPr>
    </w:lvl>
    <w:lvl w:ilvl="8" w:tplc="0419001B">
      <w:start w:val="1"/>
      <w:numFmt w:val="lowerRoman"/>
      <w:lvlText w:val="%9."/>
      <w:lvlJc w:val="right"/>
      <w:pPr>
        <w:ind w:left="9655" w:hanging="180"/>
      </w:pPr>
    </w:lvl>
  </w:abstractNum>
  <w:abstractNum w:abstractNumId="4">
    <w:nsid w:val="41202F87"/>
    <w:multiLevelType w:val="hybridMultilevel"/>
    <w:tmpl w:val="8A043DFA"/>
    <w:lvl w:ilvl="0" w:tplc="FF76042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>
      <w:start w:val="1"/>
      <w:numFmt w:val="decimal"/>
      <w:lvlText w:val="%4."/>
      <w:lvlJc w:val="left"/>
      <w:pPr>
        <w:ind w:left="2621" w:hanging="360"/>
      </w:pPr>
    </w:lvl>
    <w:lvl w:ilvl="4" w:tplc="04190019">
      <w:start w:val="1"/>
      <w:numFmt w:val="lowerLetter"/>
      <w:lvlText w:val="%5."/>
      <w:lvlJc w:val="left"/>
      <w:pPr>
        <w:ind w:left="3341" w:hanging="360"/>
      </w:pPr>
    </w:lvl>
    <w:lvl w:ilvl="5" w:tplc="0419001B">
      <w:start w:val="1"/>
      <w:numFmt w:val="lowerRoman"/>
      <w:lvlText w:val="%6."/>
      <w:lvlJc w:val="right"/>
      <w:pPr>
        <w:ind w:left="4061" w:hanging="180"/>
      </w:pPr>
    </w:lvl>
    <w:lvl w:ilvl="6" w:tplc="0419000F">
      <w:start w:val="1"/>
      <w:numFmt w:val="decimal"/>
      <w:lvlText w:val="%7."/>
      <w:lvlJc w:val="left"/>
      <w:pPr>
        <w:ind w:left="4781" w:hanging="360"/>
      </w:pPr>
    </w:lvl>
    <w:lvl w:ilvl="7" w:tplc="04190019">
      <w:start w:val="1"/>
      <w:numFmt w:val="lowerLetter"/>
      <w:lvlText w:val="%8."/>
      <w:lvlJc w:val="left"/>
      <w:pPr>
        <w:ind w:left="5501" w:hanging="360"/>
      </w:pPr>
    </w:lvl>
    <w:lvl w:ilvl="8" w:tplc="0419001B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77F262CE"/>
    <w:multiLevelType w:val="hybridMultilevel"/>
    <w:tmpl w:val="8ECA728A"/>
    <w:lvl w:ilvl="0" w:tplc="040233C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6F5"/>
    <w:rsid w:val="000033E0"/>
    <w:rsid w:val="00011618"/>
    <w:rsid w:val="0002444D"/>
    <w:rsid w:val="00042CB3"/>
    <w:rsid w:val="00043869"/>
    <w:rsid w:val="000528C2"/>
    <w:rsid w:val="000610F5"/>
    <w:rsid w:val="00065474"/>
    <w:rsid w:val="00076609"/>
    <w:rsid w:val="00077525"/>
    <w:rsid w:val="000804BB"/>
    <w:rsid w:val="000900FD"/>
    <w:rsid w:val="00096F4C"/>
    <w:rsid w:val="000B08EC"/>
    <w:rsid w:val="000C31C0"/>
    <w:rsid w:val="000F5C95"/>
    <w:rsid w:val="0010227E"/>
    <w:rsid w:val="001102AE"/>
    <w:rsid w:val="00116F36"/>
    <w:rsid w:val="001566F5"/>
    <w:rsid w:val="00166BB2"/>
    <w:rsid w:val="0017199C"/>
    <w:rsid w:val="00181E5D"/>
    <w:rsid w:val="00192E57"/>
    <w:rsid w:val="001A00A0"/>
    <w:rsid w:val="001A0E9F"/>
    <w:rsid w:val="001A5866"/>
    <w:rsid w:val="001B09C2"/>
    <w:rsid w:val="001B42CA"/>
    <w:rsid w:val="001C6F29"/>
    <w:rsid w:val="001E038B"/>
    <w:rsid w:val="001E534B"/>
    <w:rsid w:val="001E585A"/>
    <w:rsid w:val="001F040D"/>
    <w:rsid w:val="0020579D"/>
    <w:rsid w:val="00206A79"/>
    <w:rsid w:val="00237C57"/>
    <w:rsid w:val="0026213C"/>
    <w:rsid w:val="002757F4"/>
    <w:rsid w:val="002B6282"/>
    <w:rsid w:val="002B7CAE"/>
    <w:rsid w:val="002C07BB"/>
    <w:rsid w:val="002D03D8"/>
    <w:rsid w:val="002D0C93"/>
    <w:rsid w:val="002D23B3"/>
    <w:rsid w:val="00311DD0"/>
    <w:rsid w:val="00356BA0"/>
    <w:rsid w:val="00361EF4"/>
    <w:rsid w:val="00367A43"/>
    <w:rsid w:val="00374A66"/>
    <w:rsid w:val="00376067"/>
    <w:rsid w:val="00380AB8"/>
    <w:rsid w:val="00380D34"/>
    <w:rsid w:val="003D0191"/>
    <w:rsid w:val="004078CC"/>
    <w:rsid w:val="004175BF"/>
    <w:rsid w:val="00425FB4"/>
    <w:rsid w:val="00431216"/>
    <w:rsid w:val="00441693"/>
    <w:rsid w:val="0044496B"/>
    <w:rsid w:val="00450F25"/>
    <w:rsid w:val="00454AF8"/>
    <w:rsid w:val="00473D32"/>
    <w:rsid w:val="0048117E"/>
    <w:rsid w:val="004A3010"/>
    <w:rsid w:val="004A5CFF"/>
    <w:rsid w:val="004E2FEF"/>
    <w:rsid w:val="004E42AE"/>
    <w:rsid w:val="004E57A0"/>
    <w:rsid w:val="004F3674"/>
    <w:rsid w:val="005006A7"/>
    <w:rsid w:val="00503D83"/>
    <w:rsid w:val="00510036"/>
    <w:rsid w:val="005234CD"/>
    <w:rsid w:val="00525F90"/>
    <w:rsid w:val="00532572"/>
    <w:rsid w:val="00532C1B"/>
    <w:rsid w:val="0054461E"/>
    <w:rsid w:val="00556E2E"/>
    <w:rsid w:val="0056084B"/>
    <w:rsid w:val="00563616"/>
    <w:rsid w:val="00570C7E"/>
    <w:rsid w:val="005944B2"/>
    <w:rsid w:val="005A4743"/>
    <w:rsid w:val="005A72E8"/>
    <w:rsid w:val="005B10C6"/>
    <w:rsid w:val="005B2B17"/>
    <w:rsid w:val="005D4EEF"/>
    <w:rsid w:val="005E245C"/>
    <w:rsid w:val="005F2DE7"/>
    <w:rsid w:val="005F318F"/>
    <w:rsid w:val="00600DBC"/>
    <w:rsid w:val="00600FAA"/>
    <w:rsid w:val="00623CCA"/>
    <w:rsid w:val="0062553D"/>
    <w:rsid w:val="00644743"/>
    <w:rsid w:val="006454C8"/>
    <w:rsid w:val="00672CA4"/>
    <w:rsid w:val="006839BD"/>
    <w:rsid w:val="00687414"/>
    <w:rsid w:val="006934C9"/>
    <w:rsid w:val="006C0FC9"/>
    <w:rsid w:val="006E098A"/>
    <w:rsid w:val="006E2A5A"/>
    <w:rsid w:val="00710D12"/>
    <w:rsid w:val="00737103"/>
    <w:rsid w:val="00754981"/>
    <w:rsid w:val="00765ACA"/>
    <w:rsid w:val="0078475A"/>
    <w:rsid w:val="007855EF"/>
    <w:rsid w:val="007C3200"/>
    <w:rsid w:val="007D0BF6"/>
    <w:rsid w:val="007D41AA"/>
    <w:rsid w:val="007E0C5D"/>
    <w:rsid w:val="007F1580"/>
    <w:rsid w:val="007F1A6A"/>
    <w:rsid w:val="007F20A8"/>
    <w:rsid w:val="00806710"/>
    <w:rsid w:val="0080686D"/>
    <w:rsid w:val="00812563"/>
    <w:rsid w:val="00820E54"/>
    <w:rsid w:val="008413D4"/>
    <w:rsid w:val="00850C58"/>
    <w:rsid w:val="00861D07"/>
    <w:rsid w:val="008713A1"/>
    <w:rsid w:val="008804C0"/>
    <w:rsid w:val="008920C7"/>
    <w:rsid w:val="008B696E"/>
    <w:rsid w:val="008C336B"/>
    <w:rsid w:val="008C5779"/>
    <w:rsid w:val="008D04D9"/>
    <w:rsid w:val="008D195E"/>
    <w:rsid w:val="008D7744"/>
    <w:rsid w:val="009002B7"/>
    <w:rsid w:val="009129F5"/>
    <w:rsid w:val="009202BD"/>
    <w:rsid w:val="00927067"/>
    <w:rsid w:val="00940EE7"/>
    <w:rsid w:val="00941319"/>
    <w:rsid w:val="009471CD"/>
    <w:rsid w:val="009539A2"/>
    <w:rsid w:val="0097250E"/>
    <w:rsid w:val="00980E93"/>
    <w:rsid w:val="009832F5"/>
    <w:rsid w:val="00994847"/>
    <w:rsid w:val="009A4B3A"/>
    <w:rsid w:val="009A6957"/>
    <w:rsid w:val="009D4B7F"/>
    <w:rsid w:val="00A01AC8"/>
    <w:rsid w:val="00A17147"/>
    <w:rsid w:val="00A3480B"/>
    <w:rsid w:val="00A43EA3"/>
    <w:rsid w:val="00A446F8"/>
    <w:rsid w:val="00A47EA3"/>
    <w:rsid w:val="00A564E6"/>
    <w:rsid w:val="00A57CF0"/>
    <w:rsid w:val="00A6030E"/>
    <w:rsid w:val="00A82F0E"/>
    <w:rsid w:val="00A84701"/>
    <w:rsid w:val="00A936A2"/>
    <w:rsid w:val="00A96CA2"/>
    <w:rsid w:val="00AA03AC"/>
    <w:rsid w:val="00AA0738"/>
    <w:rsid w:val="00AA09D0"/>
    <w:rsid w:val="00AE161A"/>
    <w:rsid w:val="00AE1C62"/>
    <w:rsid w:val="00AF1074"/>
    <w:rsid w:val="00AF59EE"/>
    <w:rsid w:val="00B00B7A"/>
    <w:rsid w:val="00B17EB1"/>
    <w:rsid w:val="00B23214"/>
    <w:rsid w:val="00B61E9A"/>
    <w:rsid w:val="00B75686"/>
    <w:rsid w:val="00BA77CA"/>
    <w:rsid w:val="00BB69AD"/>
    <w:rsid w:val="00BC4BA6"/>
    <w:rsid w:val="00BD3483"/>
    <w:rsid w:val="00BF41FA"/>
    <w:rsid w:val="00BF6D1C"/>
    <w:rsid w:val="00C13283"/>
    <w:rsid w:val="00C1716C"/>
    <w:rsid w:val="00C210CC"/>
    <w:rsid w:val="00C212E9"/>
    <w:rsid w:val="00C2143D"/>
    <w:rsid w:val="00C25D9E"/>
    <w:rsid w:val="00C268B0"/>
    <w:rsid w:val="00C33031"/>
    <w:rsid w:val="00C4646C"/>
    <w:rsid w:val="00C612C6"/>
    <w:rsid w:val="00C650C1"/>
    <w:rsid w:val="00C650EE"/>
    <w:rsid w:val="00C775C4"/>
    <w:rsid w:val="00CA015E"/>
    <w:rsid w:val="00CA66BD"/>
    <w:rsid w:val="00CB191B"/>
    <w:rsid w:val="00CB5961"/>
    <w:rsid w:val="00CE0BF7"/>
    <w:rsid w:val="00CE7E61"/>
    <w:rsid w:val="00D04463"/>
    <w:rsid w:val="00D051DB"/>
    <w:rsid w:val="00D14165"/>
    <w:rsid w:val="00D149C0"/>
    <w:rsid w:val="00D42242"/>
    <w:rsid w:val="00D80442"/>
    <w:rsid w:val="00D9542D"/>
    <w:rsid w:val="00DB3B44"/>
    <w:rsid w:val="00DD0D50"/>
    <w:rsid w:val="00DD1DDD"/>
    <w:rsid w:val="00DD6C78"/>
    <w:rsid w:val="00DE7E61"/>
    <w:rsid w:val="00E13635"/>
    <w:rsid w:val="00E274CD"/>
    <w:rsid w:val="00E52281"/>
    <w:rsid w:val="00E54E0C"/>
    <w:rsid w:val="00E565D0"/>
    <w:rsid w:val="00E70250"/>
    <w:rsid w:val="00E744B7"/>
    <w:rsid w:val="00E85792"/>
    <w:rsid w:val="00E9431C"/>
    <w:rsid w:val="00E94A96"/>
    <w:rsid w:val="00EB428C"/>
    <w:rsid w:val="00EC5BC9"/>
    <w:rsid w:val="00EC606B"/>
    <w:rsid w:val="00ED0606"/>
    <w:rsid w:val="00ED0B75"/>
    <w:rsid w:val="00ED6B4C"/>
    <w:rsid w:val="00EE1EDE"/>
    <w:rsid w:val="00EF79F4"/>
    <w:rsid w:val="00F30AD7"/>
    <w:rsid w:val="00F43164"/>
    <w:rsid w:val="00F43691"/>
    <w:rsid w:val="00F54C2B"/>
    <w:rsid w:val="00F7008E"/>
    <w:rsid w:val="00F80866"/>
    <w:rsid w:val="00F91B67"/>
    <w:rsid w:val="00FB3DD6"/>
    <w:rsid w:val="00FC0783"/>
    <w:rsid w:val="00FE03EA"/>
    <w:rsid w:val="00FF0B2D"/>
    <w:rsid w:val="00FF15AC"/>
    <w:rsid w:val="00FF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074"/>
    <w:pPr>
      <w:keepNext/>
      <w:suppressAutoHyphens/>
      <w:jc w:val="center"/>
      <w:outlineLvl w:val="0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074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5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6F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00F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F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D4B7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9D4B7F"/>
    <w:pPr>
      <w:widowControl w:val="0"/>
      <w:suppressAutoHyphens/>
      <w:ind w:firstLine="485"/>
      <w:jc w:val="both"/>
    </w:pPr>
    <w:rPr>
      <w:rFonts w:ascii="Arial" w:hAnsi="Arial" w:cs="Arial"/>
      <w:color w:val="00000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4B7F"/>
    <w:rPr>
      <w:rFonts w:ascii="Arial" w:hAnsi="Arial" w:cs="Arial"/>
      <w:color w:val="000000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A17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7147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17147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23C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3C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175B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1577</TotalTime>
  <Pages>2</Pages>
  <Words>552</Words>
  <Characters>3153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185</cp:revision>
  <cp:lastPrinted>2021-05-12T07:20:00Z</cp:lastPrinted>
  <dcterms:created xsi:type="dcterms:W3CDTF">2019-04-09T04:49:00Z</dcterms:created>
  <dcterms:modified xsi:type="dcterms:W3CDTF">2022-04-29T11:13:00Z</dcterms:modified>
</cp:coreProperties>
</file>