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F8" w:rsidRPr="000739F4" w:rsidRDefault="005F44F8" w:rsidP="00B715E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F4"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5F44F8" w:rsidRPr="000739F4" w:rsidRDefault="005F44F8" w:rsidP="00B715E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F4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5F44F8" w:rsidRPr="000739F4" w:rsidRDefault="005F44F8" w:rsidP="00B715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739F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F44F8" w:rsidRPr="000739F4" w:rsidRDefault="005F44F8" w:rsidP="00B715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F44F8" w:rsidRPr="000739F4" w:rsidRDefault="005F44F8" w:rsidP="00B715E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F4">
        <w:rPr>
          <w:rFonts w:ascii="Times New Roman" w:hAnsi="Times New Roman" w:cs="Times New Roman"/>
          <w:b/>
          <w:bCs/>
          <w:sz w:val="28"/>
          <w:szCs w:val="28"/>
        </w:rPr>
        <w:t>РЕШЕНИЯ № 123/90</w:t>
      </w:r>
    </w:p>
    <w:p w:rsidR="005F44F8" w:rsidRPr="000739F4" w:rsidRDefault="005F44F8" w:rsidP="00B715E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F8" w:rsidRPr="000739F4" w:rsidRDefault="005F44F8" w:rsidP="00B715E1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5F44F8" w:rsidRDefault="005F44F8" w:rsidP="00B715E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zh-CN"/>
        </w:rPr>
      </w:pPr>
    </w:p>
    <w:p w:rsidR="005F44F8" w:rsidRDefault="005F44F8" w:rsidP="00B715E1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от «21» декабря  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2021 г.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с. Купцово</w:t>
      </w:r>
    </w:p>
    <w:p w:rsidR="005F44F8" w:rsidRDefault="005F44F8" w:rsidP="00B715E1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5F44F8" w:rsidRDefault="005F44F8" w:rsidP="00B715E1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5F44F8" w:rsidRDefault="005F44F8" w:rsidP="00B715E1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5F44F8" w:rsidRDefault="005F44F8" w:rsidP="00B715E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Решение Совета Купцовского сельского поселения № 115/83 от 31.08.2021 « Об утверждении Положения о </w:t>
      </w:r>
      <w:bookmarkStart w:id="0" w:name="_Hlk7370679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муниципальном контроле </w:t>
      </w:r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 сфере благоустройства администрации Купцовского сельского поселения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5F44F8" w:rsidRDefault="005F44F8" w:rsidP="00B715E1">
      <w:pPr>
        <w:outlineLvl w:val="0"/>
        <w:rPr>
          <w:rFonts w:ascii="Times New Roman" w:hAnsi="Times New Roman" w:cs="Times New Roman"/>
          <w:b/>
          <w:bCs/>
          <w:strike/>
          <w:color w:val="auto"/>
          <w:sz w:val="28"/>
          <w:szCs w:val="28"/>
        </w:rPr>
      </w:pPr>
    </w:p>
    <w:p w:rsidR="005F44F8" w:rsidRPr="00D353B6" w:rsidRDefault="005F44F8" w:rsidP="00B715E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F07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74C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F074C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 целях реализации Федерального закона от 31</w:t>
      </w:r>
      <w:r>
        <w:rPr>
          <w:rFonts w:ascii="Times New Roman" w:hAnsi="Times New Roman" w:cs="Times New Roman"/>
          <w:color w:val="auto"/>
          <w:sz w:val="28"/>
          <w:szCs w:val="28"/>
        </w:rPr>
        <w:t>.07.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48-ФЗ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353B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55169F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Купцовского сельского по</w:t>
      </w:r>
      <w:r w:rsidRPr="0055169F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селения </w:t>
      </w:r>
      <w:r w:rsidRPr="000B7AD3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решил</w:t>
      </w:r>
      <w:r w:rsidRPr="005F5A0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:</w:t>
      </w:r>
    </w:p>
    <w:p w:rsidR="005F44F8" w:rsidRDefault="005F44F8" w:rsidP="00B715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перечень индикативных показателей приложения № 5  «Положения о муниципальном контроле </w:t>
      </w:r>
      <w:r>
        <w:rPr>
          <w:rFonts w:ascii="Times New Roman" w:hAnsi="Times New Roman" w:cs="Times New Roman"/>
          <w:spacing w:val="2"/>
          <w:sz w:val="28"/>
          <w:szCs w:val="28"/>
        </w:rPr>
        <w:t>в сфере благоустройства в администрации Купцовского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утвержденного решением Совета Купцовского сельского поселения Котовского муниципального района Волгоградской области № 115/83 от 31.08.2021 года изложив приложение № 5 в следующей редакции.</w:t>
      </w:r>
    </w:p>
    <w:p w:rsidR="005F44F8" w:rsidRDefault="005F44F8" w:rsidP="00B715E1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Контроль  за исполнением решения оставляю за собой.</w:t>
      </w:r>
    </w:p>
    <w:p w:rsidR="005F44F8" w:rsidRDefault="005F44F8" w:rsidP="00B715E1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44F8" w:rsidRDefault="005F44F8" w:rsidP="00B715E1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F44F8" w:rsidRDefault="005F44F8" w:rsidP="00B715E1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F44F8" w:rsidRDefault="005F44F8" w:rsidP="00B715E1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</w:p>
    <w:p w:rsidR="005F44F8" w:rsidRDefault="005F44F8" w:rsidP="00B715E1">
      <w:pPr>
        <w:tabs>
          <w:tab w:val="left" w:pos="6491"/>
        </w:tabs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В.А.Вдовин</w:t>
      </w:r>
    </w:p>
    <w:p w:rsidR="005F44F8" w:rsidRDefault="005F44F8" w:rsidP="00B715E1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5F44F8" w:rsidRDefault="005F44F8" w:rsidP="00B715E1"/>
    <w:p w:rsidR="005F44F8" w:rsidRDefault="005F44F8" w:rsidP="00B715E1"/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Купцовского </w:t>
      </w:r>
    </w:p>
    <w:p w:rsidR="005F44F8" w:rsidRDefault="005F44F8" w:rsidP="00B715E1">
      <w:pPr>
        <w:widowControl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5F44F8" w:rsidRDefault="005F44F8" w:rsidP="00B715E1">
      <w:pPr>
        <w:autoSpaceDE w:val="0"/>
        <w:ind w:left="5103"/>
        <w:jc w:val="right"/>
        <w:rPr>
          <w:b/>
          <w:bCs/>
        </w:rPr>
      </w:pPr>
      <w:r>
        <w:rPr>
          <w:rFonts w:ascii="Times New Roman" w:hAnsi="Times New Roman" w:cs="Times New Roman"/>
          <w:color w:val="auto"/>
        </w:rPr>
        <w:t xml:space="preserve">от « 21 » декабря 2021 г. № </w:t>
      </w:r>
      <w:bookmarkStart w:id="1" w:name="Par35"/>
      <w:bookmarkEnd w:id="1"/>
      <w:r>
        <w:rPr>
          <w:rFonts w:ascii="Times New Roman" w:hAnsi="Times New Roman" w:cs="Times New Roman"/>
          <w:color w:val="auto"/>
        </w:rPr>
        <w:t>123/90</w:t>
      </w:r>
    </w:p>
    <w:p w:rsidR="005F44F8" w:rsidRDefault="005F44F8" w:rsidP="00B715E1">
      <w:pPr>
        <w:widowControl/>
        <w:ind w:left="4536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4536"/>
        <w:jc w:val="right"/>
        <w:rPr>
          <w:rFonts w:ascii="Times New Roman" w:hAnsi="Times New Roman" w:cs="Times New Roman"/>
        </w:rPr>
      </w:pPr>
    </w:p>
    <w:p w:rsidR="005F44F8" w:rsidRDefault="005F44F8" w:rsidP="00B715E1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5F44F8" w:rsidRDefault="005F44F8" w:rsidP="00B715E1">
      <w:pPr>
        <w:widowControl/>
        <w:ind w:left="4536"/>
        <w:jc w:val="right"/>
      </w:pPr>
      <w:r>
        <w:rPr>
          <w:rFonts w:ascii="Times New Roman" w:hAnsi="Times New Roman" w:cs="Times New Roman"/>
        </w:rPr>
        <w:t>к Положению о муниципальном контроле в сфере благоустройства администрации Купцовского сельского поселения</w:t>
      </w:r>
      <w:r>
        <w:rPr>
          <w:rFonts w:ascii="Times New Roman" w:hAnsi="Times New Roman" w:cs="Times New Roman"/>
          <w:color w:val="FF0000"/>
          <w:vertAlign w:val="superscript"/>
        </w:rPr>
        <w:t xml:space="preserve"> </w:t>
      </w:r>
    </w:p>
    <w:p w:rsidR="005F44F8" w:rsidRDefault="005F44F8" w:rsidP="00B715E1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5F44F8" w:rsidRDefault="005F44F8" w:rsidP="00B715E1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5F44F8" w:rsidRDefault="005F44F8" w:rsidP="00B715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1.Ключевые показатели и их целевые значения: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5F44F8" w:rsidRDefault="005F44F8" w:rsidP="00B71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</w:p>
    <w:p w:rsidR="005F44F8" w:rsidRPr="000739F4" w:rsidRDefault="005F44F8" w:rsidP="00B71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F4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5F44F8" w:rsidRPr="000739F4" w:rsidRDefault="005F44F8" w:rsidP="00B715E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F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 в границах Купцовского сельского поселения устанавливаются</w:t>
      </w:r>
      <w:r w:rsidRPr="000739F4">
        <w:rPr>
          <w:rFonts w:ascii="Times New Roman" w:hAnsi="Times New Roman" w:cs="Times New Roman"/>
        </w:rPr>
        <w:t xml:space="preserve"> </w:t>
      </w:r>
      <w:r w:rsidRPr="000739F4">
        <w:rPr>
          <w:rFonts w:ascii="Times New Roman" w:hAnsi="Times New Roman" w:cs="Times New Roman"/>
          <w:sz w:val="28"/>
          <w:szCs w:val="28"/>
        </w:rPr>
        <w:t>следующие индикативные показатели:</w:t>
      </w:r>
    </w:p>
    <w:p w:rsidR="005F44F8" w:rsidRPr="000739F4" w:rsidRDefault="005F44F8" w:rsidP="00B715E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2) 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br/>
        <w:t>еденных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3) 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br/>
        <w:t>еденных на основании выявления соответствия объекта контроля параметрам, утвержденным индикаторами риска нарушения обязательных требований, отклонения объекта контроля от таких параметров,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4) общее количество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br/>
        <w:t>с взаимодействием, проведенных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5) количество контрольных (надзорных) мероприятий с взаимодействием</w:t>
      </w:r>
      <w:r>
        <w:rPr>
          <w:rFonts w:ascii="Times New Roman" w:hAnsi="Times New Roman" w:cs="Times New Roman"/>
          <w:sz w:val="28"/>
          <w:szCs w:val="28"/>
        </w:rPr>
        <w:br/>
        <w:t>по каждому виду КНМ, проведенных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6) количество контрольных (надзорных)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br/>
        <w:t>пользованием средств дистанционного взаимодействия,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7) количество обязательных профилактических визитов, проведенных</w:t>
      </w:r>
      <w:r>
        <w:rPr>
          <w:rFonts w:ascii="Times New Roman" w:hAnsi="Times New Roman" w:cs="Times New Roman"/>
          <w:sz w:val="28"/>
          <w:szCs w:val="28"/>
        </w:rPr>
        <w:br/>
        <w:t>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8) количество предостережений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br/>
        <w:t>требований, объявленных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9) количество контрольных (надзорных) мероприятий, по результатам которых  выявлены нарушения обязательных требований,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10) количество контрольных (надзорных) мероприятий, по итогам которых</w:t>
      </w:r>
      <w:r>
        <w:rPr>
          <w:rFonts w:ascii="Times New Roman" w:hAnsi="Times New Roman" w:cs="Times New Roman"/>
          <w:sz w:val="28"/>
          <w:szCs w:val="28"/>
        </w:rPr>
        <w:br/>
        <w:t>возбуждены дела об административных правонарушениях,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11) сумма административных штрафов, наложенных по результатам</w:t>
      </w:r>
      <w:r>
        <w:rPr>
          <w:rFonts w:ascii="Times New Roman" w:hAnsi="Times New Roman" w:cs="Times New Roman"/>
          <w:sz w:val="28"/>
          <w:szCs w:val="28"/>
        </w:rPr>
        <w:br/>
        <w:t>рольных (надзорных) мероприятий,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12) количество направленных в органы прокуратуры заявлений о согласовании;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14) общее количество учтенных объектов контроля на конец отчетного</w:t>
      </w:r>
      <w:r>
        <w:rPr>
          <w:rFonts w:ascii="Times New Roman" w:hAnsi="Times New Roman" w:cs="Times New Roman"/>
          <w:sz w:val="28"/>
          <w:szCs w:val="28"/>
        </w:rPr>
        <w:br/>
        <w:t>периода;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15) количество учтенных объектов контроля, отнесенных к категориям риска,</w:t>
      </w:r>
      <w:r>
        <w:rPr>
          <w:rFonts w:ascii="Times New Roman" w:hAnsi="Times New Roman" w:cs="Times New Roman"/>
          <w:sz w:val="28"/>
          <w:szCs w:val="28"/>
        </w:rPr>
        <w:br/>
        <w:t>по каждой из категорий риска, на конец отчетного периода;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16) количество учтенных контролируемых лиц на конец отчетного периода;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17) количество учтенных контролируемых лиц, в отношении которых</w:t>
      </w:r>
      <w:r>
        <w:rPr>
          <w:rFonts w:ascii="Times New Roman" w:hAnsi="Times New Roman" w:cs="Times New Roman"/>
          <w:sz w:val="28"/>
          <w:szCs w:val="28"/>
        </w:rPr>
        <w:br/>
        <w:t>проведены контрольные (надзорные) мероприятия,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18) общее количество жалоб, поданных контролируемыми лицами</w:t>
      </w:r>
      <w:r>
        <w:rPr>
          <w:rFonts w:ascii="Times New Roman" w:hAnsi="Times New Roman" w:cs="Times New Roman"/>
          <w:sz w:val="28"/>
          <w:szCs w:val="28"/>
        </w:rPr>
        <w:br/>
        <w:t>в досудебном порядке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19) количество жалоб, в отношении которых контрольным (надзорным)</w:t>
      </w:r>
      <w:r>
        <w:rPr>
          <w:rFonts w:ascii="Times New Roman" w:hAnsi="Times New Roman" w:cs="Times New Roman"/>
          <w:sz w:val="28"/>
          <w:szCs w:val="28"/>
        </w:rPr>
        <w:br/>
        <w:t>органом был нарушен срок рассмотрения,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20) количество жалоб, поданных контролируемыми лицами в досудебном</w:t>
      </w:r>
      <w:r>
        <w:rPr>
          <w:rFonts w:ascii="Times New Roman" w:hAnsi="Times New Roman" w:cs="Times New Roman"/>
          <w:sz w:val="28"/>
          <w:szCs w:val="28"/>
        </w:rPr>
        <w:br/>
        <w:t>порядке, по итогам,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21)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br/>
        <w:t>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22)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br/>
        <w:t>(бездействий) должностных лиц контрольных (надзорных) органов, направленных контролируемыми лицами в судебном порядке, по которым принято решение;</w:t>
      </w:r>
    </w:p>
    <w:p w:rsidR="005F44F8" w:rsidRDefault="005F44F8" w:rsidP="00B7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4F8" w:rsidRDefault="005F44F8" w:rsidP="00B71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период.</w:t>
      </w:r>
    </w:p>
    <w:p w:rsidR="005F44F8" w:rsidRDefault="005F44F8" w:rsidP="00B715E1">
      <w:pPr>
        <w:pStyle w:val="NoSpacing"/>
      </w:pPr>
    </w:p>
    <w:p w:rsidR="005F44F8" w:rsidRDefault="005F44F8" w:rsidP="00B715E1">
      <w:pPr>
        <w:pStyle w:val="NoSpacing"/>
      </w:pPr>
    </w:p>
    <w:p w:rsidR="005F44F8" w:rsidRPr="00B9495B" w:rsidRDefault="005F44F8">
      <w:pPr>
        <w:rPr>
          <w:rFonts w:ascii="Times New Roman" w:hAnsi="Times New Roman" w:cs="Times New Roman"/>
          <w:sz w:val="28"/>
          <w:szCs w:val="28"/>
        </w:rPr>
      </w:pPr>
      <w:r w:rsidRPr="00B949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44F8" w:rsidRPr="00B9495B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E1"/>
    <w:rsid w:val="000739F4"/>
    <w:rsid w:val="000B7AD3"/>
    <w:rsid w:val="002F3AEF"/>
    <w:rsid w:val="0035025C"/>
    <w:rsid w:val="00487F91"/>
    <w:rsid w:val="0055169F"/>
    <w:rsid w:val="005F44F8"/>
    <w:rsid w:val="005F5A0B"/>
    <w:rsid w:val="008965ED"/>
    <w:rsid w:val="00932A0D"/>
    <w:rsid w:val="009A7885"/>
    <w:rsid w:val="009F074C"/>
    <w:rsid w:val="00AC093C"/>
    <w:rsid w:val="00AE6C3E"/>
    <w:rsid w:val="00B715E1"/>
    <w:rsid w:val="00B9495B"/>
    <w:rsid w:val="00BD7541"/>
    <w:rsid w:val="00D22117"/>
    <w:rsid w:val="00D353B6"/>
    <w:rsid w:val="00D357FB"/>
    <w:rsid w:val="00D43B29"/>
    <w:rsid w:val="00E02D35"/>
    <w:rsid w:val="00E22003"/>
    <w:rsid w:val="00E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E1"/>
    <w:pPr>
      <w:widowControl w:val="0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C3E"/>
    <w:pPr>
      <w:keepNext/>
      <w:keepLines/>
      <w:widowControl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D35"/>
    <w:pPr>
      <w:keepNext/>
      <w:widowControl/>
      <w:jc w:val="both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C3E"/>
    <w:pPr>
      <w:keepNext/>
      <w:keepLines/>
      <w:widowControl/>
      <w:spacing w:before="200" w:line="276" w:lineRule="auto"/>
      <w:outlineLvl w:val="2"/>
    </w:pPr>
    <w:rPr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paragraph" w:styleId="NoSpacing">
    <w:name w:val="No Spacing"/>
    <w:uiPriority w:val="99"/>
    <w:qFormat/>
    <w:rsid w:val="00E02D35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E02D35"/>
    <w:rPr>
      <w:b/>
      <w:bCs/>
    </w:rPr>
  </w:style>
  <w:style w:type="paragraph" w:styleId="NormalWeb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Normal"/>
    <w:link w:val="NormalWebChar"/>
    <w:uiPriority w:val="99"/>
    <w:rsid w:val="00E02D35"/>
    <w:pPr>
      <w:widowControl/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1 Char,Обычный (веб) Знак Знак Char,Обычный (Web)1 Знак Char,Обычный (Web) Char,Обычный (Web)1 Char,Обычный (веб)11 Char,Обычный (веб) Знак Знак Знак Char,Обычный (веб) Знак2 Знак Char"/>
    <w:link w:val="NormalWeb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02D35"/>
    <w:pPr>
      <w:widowControl/>
      <w:spacing w:after="200" w:line="276" w:lineRule="auto"/>
      <w:ind w:left="720"/>
    </w:pPr>
    <w:rPr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B715E1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semiHidden/>
    <w:rsid w:val="00B71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975</Words>
  <Characters>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2021-12-21T11:34:00Z</dcterms:created>
  <dcterms:modified xsi:type="dcterms:W3CDTF">2021-12-22T05:14:00Z</dcterms:modified>
</cp:coreProperties>
</file>