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4E" w:rsidRDefault="001B5C4E" w:rsidP="00D73CC1">
      <w:pPr>
        <w:ind w:left="-180" w:firstLine="567"/>
        <w:jc w:val="right"/>
        <w:outlineLvl w:val="0"/>
      </w:pPr>
    </w:p>
    <w:p w:rsidR="001B5C4E" w:rsidRPr="00A41014" w:rsidRDefault="001B5C4E" w:rsidP="00D73CC1">
      <w:p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ПОСТАНОВЛЕНИЕ</w:t>
      </w:r>
    </w:p>
    <w:p w:rsidR="001B5C4E" w:rsidRPr="00A41014" w:rsidRDefault="001B5C4E" w:rsidP="00D73CC1">
      <w:p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1B5C4E" w:rsidRPr="00A41014" w:rsidRDefault="001B5C4E" w:rsidP="00D73CC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1B5C4E" w:rsidRPr="00A41014" w:rsidRDefault="001B5C4E" w:rsidP="00D73CC1">
      <w:pPr>
        <w:spacing w:before="150" w:after="150"/>
        <w:rPr>
          <w:b/>
          <w:bCs/>
          <w:color w:val="000000"/>
        </w:rPr>
      </w:pPr>
    </w:p>
    <w:p w:rsidR="001B5C4E" w:rsidRDefault="001B5C4E" w:rsidP="00D73CC1">
      <w:pPr>
        <w:spacing w:before="150" w:after="150"/>
        <w:rPr>
          <w:color w:val="000000"/>
          <w:sz w:val="28"/>
          <w:szCs w:val="28"/>
        </w:rPr>
      </w:pPr>
      <w:r w:rsidRPr="00A41014">
        <w:rPr>
          <w:color w:val="000000"/>
          <w:sz w:val="28"/>
          <w:szCs w:val="28"/>
          <w:u w:val="single"/>
        </w:rPr>
        <w:t xml:space="preserve">от  </w:t>
      </w:r>
      <w:r>
        <w:rPr>
          <w:color w:val="000000"/>
          <w:sz w:val="28"/>
          <w:szCs w:val="28"/>
          <w:u w:val="single"/>
        </w:rPr>
        <w:t>20 декабря</w:t>
      </w:r>
      <w:r w:rsidRPr="00A41014">
        <w:rPr>
          <w:color w:val="000000"/>
          <w:sz w:val="28"/>
          <w:szCs w:val="28"/>
          <w:u w:val="single"/>
        </w:rPr>
        <w:t xml:space="preserve"> 20</w:t>
      </w:r>
      <w:r>
        <w:rPr>
          <w:color w:val="000000"/>
          <w:sz w:val="28"/>
          <w:szCs w:val="28"/>
          <w:u w:val="single"/>
        </w:rPr>
        <w:t>22</w:t>
      </w:r>
      <w:r w:rsidRPr="00A41014">
        <w:rPr>
          <w:color w:val="000000"/>
          <w:sz w:val="28"/>
          <w:szCs w:val="28"/>
          <w:u w:val="single"/>
        </w:rPr>
        <w:t xml:space="preserve"> г. № </w:t>
      </w:r>
      <w:r>
        <w:rPr>
          <w:color w:val="000000"/>
          <w:sz w:val="28"/>
          <w:szCs w:val="28"/>
          <w:u w:val="single"/>
        </w:rPr>
        <w:t>117</w:t>
      </w:r>
    </w:p>
    <w:p w:rsidR="001B5C4E" w:rsidRDefault="001B5C4E" w:rsidP="00F114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B5C4E" w:rsidRPr="00F114C2" w:rsidRDefault="001B5C4E" w:rsidP="00F11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14C2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от 29.10.2021 г. № 62  </w:t>
      </w:r>
      <w:r w:rsidRPr="00F114C2">
        <w:rPr>
          <w:b/>
          <w:bCs/>
          <w:sz w:val="28"/>
          <w:szCs w:val="28"/>
        </w:rPr>
        <w:t>«Обеспечение деятельности администрации Купцовского сельского поселения на 2022-2024 годы»</w:t>
      </w:r>
    </w:p>
    <w:p w:rsidR="001B5C4E" w:rsidRPr="00F114C2" w:rsidRDefault="001B5C4E" w:rsidP="00D73CC1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1B5C4E" w:rsidRDefault="001B5C4E" w:rsidP="00D73CC1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1B5C4E" w:rsidRDefault="001B5C4E" w:rsidP="00D73CC1">
      <w:pPr>
        <w:ind w:firstLine="14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В целях реализации мероприятий по совершенствованию системы реализации полномочий администрации Купцовского сельского поселения,  руководствуясь Федеральным законом от 06.10.2003 г. № 131-ФЗ «Об  общих  принципах организации местного самоуправления в Российской Федерации»,  Положением </w:t>
      </w:r>
      <w:r>
        <w:rPr>
          <w:sz w:val="28"/>
          <w:szCs w:val="28"/>
        </w:rPr>
        <w:t xml:space="preserve">о порядке разработки, утверждения и реализации муниципальных целевых программ и ведомственных целевых  программ в Купцовском сельском поселении»  </w:t>
      </w:r>
      <w:r>
        <w:rPr>
          <w:snapToGrid w:val="0"/>
          <w:sz w:val="28"/>
          <w:szCs w:val="28"/>
        </w:rPr>
        <w:t xml:space="preserve">от </w:t>
      </w:r>
      <w:r>
        <w:rPr>
          <w:sz w:val="28"/>
          <w:szCs w:val="28"/>
        </w:rPr>
        <w:t>01.07 2015 г. № 87</w:t>
      </w:r>
      <w:r>
        <w:rPr>
          <w:snapToGrid w:val="0"/>
          <w:sz w:val="28"/>
          <w:szCs w:val="28"/>
        </w:rPr>
        <w:t xml:space="preserve">,   </w:t>
      </w:r>
      <w:r w:rsidRPr="00A41014">
        <w:rPr>
          <w:snapToGrid w:val="0"/>
          <w:sz w:val="28"/>
          <w:szCs w:val="28"/>
        </w:rPr>
        <w:t>администрация Купцовского сельского поселения</w:t>
      </w:r>
      <w:r>
        <w:rPr>
          <w:b/>
          <w:bCs/>
          <w:snapToGrid w:val="0"/>
          <w:sz w:val="28"/>
          <w:szCs w:val="28"/>
        </w:rPr>
        <w:t xml:space="preserve"> постановляет</w:t>
      </w:r>
      <w:r>
        <w:rPr>
          <w:snapToGrid w:val="0"/>
          <w:sz w:val="28"/>
          <w:szCs w:val="28"/>
        </w:rPr>
        <w:t>:</w:t>
      </w:r>
    </w:p>
    <w:p w:rsidR="001B5C4E" w:rsidRDefault="001B5C4E" w:rsidP="00D73CC1">
      <w:pPr>
        <w:ind w:firstLine="142"/>
        <w:jc w:val="both"/>
        <w:rPr>
          <w:snapToGrid w:val="0"/>
          <w:sz w:val="28"/>
          <w:szCs w:val="28"/>
        </w:rPr>
      </w:pPr>
    </w:p>
    <w:p w:rsidR="001B5C4E" w:rsidRPr="003F4BB3" w:rsidRDefault="001B5C4E" w:rsidP="00F114C2">
      <w:pPr>
        <w:ind w:firstLine="709"/>
        <w:jc w:val="both"/>
        <w:rPr>
          <w:sz w:val="28"/>
          <w:szCs w:val="28"/>
        </w:rPr>
      </w:pPr>
      <w:r w:rsidRPr="003F4BB3">
        <w:rPr>
          <w:sz w:val="28"/>
          <w:szCs w:val="28"/>
        </w:rPr>
        <w:t>1. Ведомственную целевую  программу  «</w:t>
      </w:r>
      <w:r>
        <w:rPr>
          <w:b/>
          <w:bCs/>
          <w:sz w:val="28"/>
          <w:szCs w:val="28"/>
        </w:rPr>
        <w:t>Обеспечение деятельности администрации Купцовского сельского поселения на 2022-2024 годы</w:t>
      </w:r>
      <w:r w:rsidRPr="003F4BB3">
        <w:rPr>
          <w:sz w:val="28"/>
          <w:szCs w:val="28"/>
        </w:rPr>
        <w:t>»    изложить в новой редакции. (Приложение)</w:t>
      </w:r>
    </w:p>
    <w:p w:rsidR="001B5C4E" w:rsidRPr="003F4BB3" w:rsidRDefault="001B5C4E" w:rsidP="00F114C2">
      <w:pPr>
        <w:ind w:firstLine="709"/>
        <w:jc w:val="both"/>
        <w:rPr>
          <w:sz w:val="28"/>
          <w:szCs w:val="28"/>
        </w:rPr>
      </w:pPr>
      <w:r w:rsidRPr="003F4BB3">
        <w:rPr>
          <w:sz w:val="28"/>
          <w:szCs w:val="28"/>
        </w:rPr>
        <w:t xml:space="preserve">     2.  Контроль  за  исполнением настоящего постановления оставляю  за  собой.</w:t>
      </w:r>
    </w:p>
    <w:p w:rsidR="001B5C4E" w:rsidRPr="003F4BB3" w:rsidRDefault="001B5C4E" w:rsidP="00F114C2">
      <w:pPr>
        <w:ind w:firstLine="709"/>
        <w:jc w:val="both"/>
        <w:rPr>
          <w:sz w:val="28"/>
          <w:szCs w:val="28"/>
        </w:rPr>
      </w:pPr>
      <w:r w:rsidRPr="003F4BB3">
        <w:rPr>
          <w:sz w:val="28"/>
          <w:szCs w:val="28"/>
        </w:rPr>
        <w:t xml:space="preserve">    3. Настоящее  постановление вступает в действие  с момента </w:t>
      </w:r>
      <w:r>
        <w:rPr>
          <w:sz w:val="28"/>
          <w:szCs w:val="28"/>
        </w:rPr>
        <w:t>его официального  обнародования</w:t>
      </w:r>
      <w:r w:rsidRPr="003F4BB3">
        <w:rPr>
          <w:sz w:val="28"/>
          <w:szCs w:val="28"/>
        </w:rPr>
        <w:t>.</w:t>
      </w:r>
    </w:p>
    <w:p w:rsidR="001B5C4E" w:rsidRPr="003F4BB3" w:rsidRDefault="001B5C4E" w:rsidP="00F114C2">
      <w:pPr>
        <w:ind w:firstLine="709"/>
        <w:jc w:val="both"/>
        <w:rPr>
          <w:sz w:val="28"/>
          <w:szCs w:val="28"/>
        </w:rPr>
      </w:pPr>
    </w:p>
    <w:p w:rsidR="001B5C4E" w:rsidRDefault="001B5C4E" w:rsidP="00F114C2"/>
    <w:p w:rsidR="001B5C4E" w:rsidRDefault="001B5C4E" w:rsidP="00F114C2"/>
    <w:p w:rsidR="001B5C4E" w:rsidRPr="00771959" w:rsidRDefault="001B5C4E" w:rsidP="00F114C2">
      <w:pPr>
        <w:jc w:val="both"/>
        <w:rPr>
          <w:sz w:val="28"/>
          <w:szCs w:val="28"/>
        </w:rPr>
      </w:pPr>
      <w:r w:rsidRPr="00771959">
        <w:rPr>
          <w:sz w:val="28"/>
          <w:szCs w:val="28"/>
        </w:rPr>
        <w:t>Глава  Купцовского</w:t>
      </w:r>
    </w:p>
    <w:p w:rsidR="001B5C4E" w:rsidRPr="00771959" w:rsidRDefault="001B5C4E" w:rsidP="00F114C2">
      <w:pPr>
        <w:jc w:val="both"/>
        <w:rPr>
          <w:sz w:val="28"/>
          <w:szCs w:val="28"/>
        </w:rPr>
      </w:pPr>
      <w:r w:rsidRPr="00771959">
        <w:rPr>
          <w:sz w:val="28"/>
          <w:szCs w:val="28"/>
        </w:rPr>
        <w:t xml:space="preserve">сельского поселения                                       </w:t>
      </w:r>
      <w:r>
        <w:rPr>
          <w:sz w:val="28"/>
          <w:szCs w:val="28"/>
        </w:rPr>
        <w:t xml:space="preserve">               </w:t>
      </w:r>
      <w:r w:rsidRPr="00771959">
        <w:rPr>
          <w:sz w:val="28"/>
          <w:szCs w:val="28"/>
        </w:rPr>
        <w:t xml:space="preserve">        В.А. Вдовин </w:t>
      </w:r>
    </w:p>
    <w:p w:rsidR="001B5C4E" w:rsidRDefault="001B5C4E" w:rsidP="00F114C2"/>
    <w:p w:rsidR="001B5C4E" w:rsidRDefault="001B5C4E" w:rsidP="00D73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C4E" w:rsidRDefault="001B5C4E" w:rsidP="00F114C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B5C4E" w:rsidRDefault="001B5C4E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B5C4E" w:rsidRDefault="001B5C4E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5C4E" w:rsidRDefault="001B5C4E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5C4E" w:rsidRDefault="001B5C4E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5C4E" w:rsidRPr="00A41014" w:rsidRDefault="001B5C4E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5C4E" w:rsidRDefault="001B5C4E" w:rsidP="00D73CC1">
      <w:pPr>
        <w:jc w:val="center"/>
        <w:outlineLvl w:val="0"/>
        <w:rPr>
          <w:b/>
          <w:bCs/>
          <w:sz w:val="28"/>
          <w:szCs w:val="28"/>
        </w:rPr>
      </w:pPr>
    </w:p>
    <w:p w:rsidR="001B5C4E" w:rsidRDefault="001B5C4E" w:rsidP="00D73CC1">
      <w:pPr>
        <w:jc w:val="center"/>
        <w:outlineLvl w:val="0"/>
        <w:rPr>
          <w:b/>
          <w:bCs/>
          <w:sz w:val="28"/>
          <w:szCs w:val="28"/>
        </w:rPr>
      </w:pPr>
    </w:p>
    <w:p w:rsidR="001B5C4E" w:rsidRDefault="001B5C4E" w:rsidP="00D73CC1">
      <w:pPr>
        <w:jc w:val="center"/>
        <w:outlineLvl w:val="0"/>
        <w:rPr>
          <w:b/>
          <w:bCs/>
          <w:sz w:val="28"/>
          <w:szCs w:val="28"/>
        </w:rPr>
      </w:pPr>
    </w:p>
    <w:p w:rsidR="001B5C4E" w:rsidRDefault="001B5C4E" w:rsidP="00D73CC1">
      <w:pPr>
        <w:autoSpaceDE w:val="0"/>
        <w:autoSpaceDN w:val="0"/>
        <w:adjustRightInd w:val="0"/>
        <w:jc w:val="right"/>
      </w:pPr>
      <w:r>
        <w:rPr>
          <w:b/>
          <w:bCs/>
          <w:sz w:val="28"/>
          <w:szCs w:val="28"/>
        </w:rPr>
        <w:t xml:space="preserve">                                             </w:t>
      </w:r>
      <w:r>
        <w:t>Приложение</w:t>
      </w:r>
    </w:p>
    <w:p w:rsidR="001B5C4E" w:rsidRDefault="001B5C4E" w:rsidP="00D73CC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1B5C4E" w:rsidRDefault="001B5C4E" w:rsidP="00D73CC1">
      <w:pPr>
        <w:autoSpaceDE w:val="0"/>
        <w:autoSpaceDN w:val="0"/>
        <w:adjustRightInd w:val="0"/>
        <w:jc w:val="right"/>
      </w:pPr>
      <w:r>
        <w:t>Купцовского сельского поселения</w:t>
      </w:r>
    </w:p>
    <w:p w:rsidR="001B5C4E" w:rsidRPr="00A41014" w:rsidRDefault="001B5C4E" w:rsidP="00D73CC1">
      <w:pPr>
        <w:jc w:val="right"/>
        <w:outlineLvl w:val="0"/>
        <w:rPr>
          <w:sz w:val="28"/>
          <w:szCs w:val="28"/>
        </w:rPr>
      </w:pPr>
      <w:r>
        <w:t>от  20  декабря</w:t>
      </w:r>
      <w:r w:rsidRPr="00A41014">
        <w:t xml:space="preserve"> 20</w:t>
      </w:r>
      <w:r>
        <w:t>22</w:t>
      </w:r>
      <w:r w:rsidRPr="00A41014">
        <w:t xml:space="preserve"> года  № </w:t>
      </w:r>
      <w:r>
        <w:t>117</w:t>
      </w:r>
    </w:p>
    <w:p w:rsidR="001B5C4E" w:rsidRDefault="001B5C4E" w:rsidP="00D73CC1">
      <w:pPr>
        <w:jc w:val="center"/>
        <w:rPr>
          <w:sz w:val="28"/>
          <w:szCs w:val="28"/>
        </w:rPr>
      </w:pPr>
    </w:p>
    <w:p w:rsidR="001B5C4E" w:rsidRDefault="001B5C4E" w:rsidP="00D73CC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B5C4E" w:rsidRDefault="001B5C4E" w:rsidP="00D73CC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 программы</w:t>
      </w:r>
    </w:p>
    <w:p w:rsidR="001B5C4E" w:rsidRDefault="001B5C4E" w:rsidP="00D73CC1">
      <w:pPr>
        <w:jc w:val="center"/>
        <w:rPr>
          <w:color w:val="000000"/>
          <w:spacing w:val="-2"/>
          <w:sz w:val="28"/>
          <w:szCs w:val="28"/>
        </w:rPr>
      </w:pPr>
      <w:r>
        <w:t>«</w:t>
      </w:r>
      <w:r>
        <w:rPr>
          <w:sz w:val="28"/>
          <w:szCs w:val="28"/>
        </w:rPr>
        <w:t>Обеспечение деятельности  администрации Купцовского  сельского  поселения  на  2022 - 2024 годы</w:t>
      </w:r>
      <w:r>
        <w:rPr>
          <w:color w:val="000000"/>
          <w:spacing w:val="-2"/>
          <w:sz w:val="28"/>
          <w:szCs w:val="28"/>
        </w:rPr>
        <w:t>»</w:t>
      </w:r>
    </w:p>
    <w:p w:rsidR="001B5C4E" w:rsidRDefault="001B5C4E" w:rsidP="00D73CC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507"/>
      </w:tblGrid>
      <w:tr w:rsidR="001B5C4E">
        <w:tc>
          <w:tcPr>
            <w:tcW w:w="3227" w:type="dxa"/>
          </w:tcPr>
          <w:p w:rsidR="001B5C4E" w:rsidRDefault="001B5C4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6507" w:type="dxa"/>
          </w:tcPr>
          <w:p w:rsidR="001B5C4E" w:rsidRDefault="001B5C4E" w:rsidP="002474BF">
            <w:pPr>
              <w:ind w:left="-108"/>
              <w:jc w:val="both"/>
              <w:rPr>
                <w:color w:val="000000"/>
                <w:spacing w:val="-2"/>
              </w:rPr>
            </w:pPr>
            <w:r>
              <w:rPr>
                <w:sz w:val="22"/>
                <w:szCs w:val="22"/>
              </w:rPr>
              <w:t xml:space="preserve">    «Обеспечение деятельности  администрации Купцовского  сельского  поселения  на  2022- 2024 годы</w:t>
            </w:r>
            <w:r>
              <w:rPr>
                <w:color w:val="000000"/>
                <w:spacing w:val="-2"/>
                <w:sz w:val="22"/>
                <w:szCs w:val="22"/>
              </w:rPr>
              <w:t>»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r>
              <w:rPr>
                <w:spacing w:val="1"/>
                <w:sz w:val="22"/>
                <w:szCs w:val="22"/>
              </w:rPr>
              <w:t>дале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Программ</w:t>
            </w:r>
            <w:r>
              <w:rPr>
                <w:spacing w:val="3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1B5C4E">
        <w:tc>
          <w:tcPr>
            <w:tcW w:w="3227" w:type="dxa"/>
          </w:tcPr>
          <w:p w:rsidR="001B5C4E" w:rsidRDefault="001B5C4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Наименование  главного распорядителя бюджетных средств</w:t>
            </w:r>
          </w:p>
        </w:tc>
        <w:tc>
          <w:tcPr>
            <w:tcW w:w="6507" w:type="dxa"/>
          </w:tcPr>
          <w:p w:rsidR="001B5C4E" w:rsidRDefault="001B5C4E">
            <w:pPr>
              <w:ind w:left="-108"/>
              <w:jc w:val="both"/>
            </w:pPr>
            <w:r>
              <w:rPr>
                <w:spacing w:val="-4"/>
                <w:sz w:val="22"/>
                <w:szCs w:val="22"/>
              </w:rPr>
              <w:t xml:space="preserve">     А</w:t>
            </w:r>
            <w:r>
              <w:rPr>
                <w:sz w:val="22"/>
                <w:szCs w:val="22"/>
              </w:rPr>
              <w:t>дмини</w:t>
            </w:r>
            <w:r>
              <w:rPr>
                <w:spacing w:val="7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трация</w:t>
            </w:r>
            <w:r>
              <w:rPr>
                <w:spacing w:val="3"/>
                <w:sz w:val="22"/>
                <w:szCs w:val="22"/>
              </w:rPr>
              <w:t xml:space="preserve"> Купцовского сельского поселения </w:t>
            </w:r>
            <w:r>
              <w:rPr>
                <w:spacing w:val="1"/>
                <w:sz w:val="22"/>
                <w:szCs w:val="22"/>
              </w:rPr>
              <w:t>(дале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дминистраци</w:t>
            </w:r>
            <w:r>
              <w:rPr>
                <w:spacing w:val="5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)</w:t>
            </w:r>
          </w:p>
        </w:tc>
      </w:tr>
      <w:tr w:rsidR="001B5C4E">
        <w:tc>
          <w:tcPr>
            <w:tcW w:w="3227" w:type="dxa"/>
          </w:tcPr>
          <w:p w:rsidR="001B5C4E" w:rsidRDefault="001B5C4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507" w:type="dxa"/>
          </w:tcPr>
          <w:p w:rsidR="001B5C4E" w:rsidRDefault="001B5C4E" w:rsidP="002474BF">
            <w:pPr>
              <w:widowControl w:val="0"/>
              <w:autoSpaceDE w:val="0"/>
              <w:autoSpaceDN w:val="0"/>
              <w:adjustRightInd w:val="0"/>
              <w:ind w:right="73"/>
              <w:jc w:val="both"/>
            </w:pPr>
            <w:r>
              <w:rPr>
                <w:spacing w:val="-4"/>
                <w:sz w:val="22"/>
                <w:szCs w:val="22"/>
              </w:rPr>
              <w:t xml:space="preserve">  </w:t>
            </w:r>
            <w:r>
              <w:rPr>
                <w:b/>
                <w:bCs/>
                <w:spacing w:val="-4"/>
                <w:sz w:val="22"/>
                <w:szCs w:val="22"/>
              </w:rPr>
              <w:t>Ц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6"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ь –</w:t>
            </w:r>
            <w:r>
              <w:rPr>
                <w:sz w:val="22"/>
                <w:szCs w:val="22"/>
              </w:rPr>
              <w:t xml:space="preserve"> обеспечение бесперебойного функционирования администрации Купцовского сельского 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2022 год и плановый период 2023-2024 годы и повышение уровня жизни его населения.</w:t>
            </w:r>
          </w:p>
          <w:p w:rsidR="001B5C4E" w:rsidRDefault="001B5C4E">
            <w:pPr>
              <w:widowControl w:val="0"/>
              <w:tabs>
                <w:tab w:val="left" w:pos="1438"/>
              </w:tabs>
              <w:autoSpaceDE w:val="0"/>
              <w:autoSpaceDN w:val="0"/>
              <w:adjustRightInd w:val="0"/>
              <w:spacing w:line="322" w:lineRule="exact"/>
              <w:ind w:right="4853"/>
              <w:jc w:val="both"/>
              <w:rPr>
                <w:b/>
                <w:bCs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Задач</w:t>
            </w:r>
            <w:r>
              <w:rPr>
                <w:b/>
                <w:bCs/>
                <w:sz w:val="22"/>
                <w:szCs w:val="22"/>
              </w:rPr>
              <w:t>и:</w:t>
            </w: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spacing w:before="3"/>
              <w:ind w:right="59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>повышение качества оказания муниципальных услуг</w:t>
            </w:r>
            <w:r>
              <w:rPr>
                <w:sz w:val="22"/>
                <w:szCs w:val="22"/>
              </w:rPr>
              <w:t>;</w:t>
            </w: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59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повышение эффективности муниципального управления;</w:t>
            </w:r>
          </w:p>
          <w:p w:rsidR="001B5C4E" w:rsidRPr="00A41014" w:rsidRDefault="001B5C4E" w:rsidP="00A41014">
            <w:pPr>
              <w:widowControl w:val="0"/>
              <w:tabs>
                <w:tab w:val="left" w:pos="1640"/>
                <w:tab w:val="left" w:pos="3240"/>
                <w:tab w:val="left" w:pos="4760"/>
                <w:tab w:val="left" w:pos="4900"/>
              </w:tabs>
              <w:autoSpaceDE w:val="0"/>
              <w:autoSpaceDN w:val="0"/>
              <w:adjustRightInd w:val="0"/>
              <w:ind w:right="59"/>
            </w:pPr>
            <w:r>
              <w:rPr>
                <w:sz w:val="22"/>
                <w:szCs w:val="22"/>
              </w:rPr>
              <w:t>- рациональное использование средств местного бюджета на материально-техническое обеспечение деятельности;</w:t>
            </w:r>
          </w:p>
        </w:tc>
      </w:tr>
      <w:tr w:rsidR="001B5C4E">
        <w:tc>
          <w:tcPr>
            <w:tcW w:w="3227" w:type="dxa"/>
          </w:tcPr>
          <w:p w:rsidR="001B5C4E" w:rsidRDefault="001B5C4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Основные целевые  индикаторы  и показатели программы</w:t>
            </w:r>
          </w:p>
        </w:tc>
        <w:tc>
          <w:tcPr>
            <w:tcW w:w="6507" w:type="dxa"/>
          </w:tcPr>
          <w:p w:rsidR="001B5C4E" w:rsidRPr="006B6C6A" w:rsidRDefault="001B5C4E">
            <w:pPr>
              <w:pStyle w:val="Heading2"/>
              <w:numPr>
                <w:ilvl w:val="0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  <w:p w:rsidR="001B5C4E" w:rsidRDefault="001B5C4E" w:rsidP="00B448C6">
            <w:pPr>
              <w:numPr>
                <w:ilvl w:val="0"/>
                <w:numId w:val="3"/>
              </w:numPr>
              <w:ind w:left="175" w:hanging="283"/>
            </w:pPr>
            <w:r>
              <w:t>Количество муниципальных услуг, предоставляемых органом местного самоуправления 2022 г.- 35  , 2023 г.- 38 2024 г.- 40</w:t>
            </w:r>
          </w:p>
          <w:p w:rsidR="001B5C4E" w:rsidRDefault="001B5C4E" w:rsidP="00B448C6">
            <w:pPr>
              <w:numPr>
                <w:ilvl w:val="0"/>
                <w:numId w:val="3"/>
              </w:numPr>
              <w:tabs>
                <w:tab w:val="left" w:pos="175"/>
              </w:tabs>
              <w:ind w:hanging="828"/>
            </w:pPr>
            <w:r>
              <w:rPr>
                <w:sz w:val="22"/>
                <w:szCs w:val="22"/>
              </w:rPr>
              <w:t>Повышение эффективности проведения</w:t>
            </w:r>
          </w:p>
          <w:p w:rsidR="001B5C4E" w:rsidRPr="006B6C6A" w:rsidRDefault="001B5C4E">
            <w:pPr>
              <w:pStyle w:val="Heading2"/>
              <w:numPr>
                <w:ilvl w:val="0"/>
                <w:numId w:val="0"/>
              </w:numPr>
              <w:tabs>
                <w:tab w:val="left" w:pos="175"/>
              </w:tabs>
              <w:ind w:left="601" w:hanging="828"/>
              <w:jc w:val="left"/>
              <w:rPr>
                <w:sz w:val="24"/>
                <w:szCs w:val="24"/>
              </w:rPr>
            </w:pPr>
            <w:r w:rsidRPr="00C07AC0">
              <w:rPr>
                <w:sz w:val="22"/>
                <w:szCs w:val="22"/>
              </w:rPr>
              <w:t xml:space="preserve">  мероприятий ГО и защиты населения и территорий</w:t>
            </w:r>
          </w:p>
          <w:p w:rsidR="001B5C4E" w:rsidRDefault="001B5C4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105" w:right="73" w:hanging="828"/>
            </w:pPr>
            <w:r>
              <w:rPr>
                <w:sz w:val="22"/>
                <w:szCs w:val="22"/>
              </w:rPr>
              <w:t>от ЧС. 2022 г.- 80%, 2023 г.-85%, 2024 г. -90%</w:t>
            </w: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05" w:right="73" w:hanging="213"/>
            </w:pPr>
            <w:r>
              <w:rPr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Площадь территории, благоустроенную  за год  довести  к 2024 году до  350 тыс.кв.м;</w:t>
            </w:r>
          </w:p>
          <w:p w:rsidR="001B5C4E" w:rsidRPr="005B2FA5" w:rsidRDefault="001B5C4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ind w:right="68" w:hanging="213"/>
              <w:rPr>
                <w:spacing w:val="-21"/>
              </w:rPr>
            </w:pPr>
            <w:r>
              <w:rPr>
                <w:spacing w:val="-21"/>
                <w:sz w:val="22"/>
                <w:szCs w:val="22"/>
              </w:rPr>
              <w:t xml:space="preserve">    </w:t>
            </w:r>
            <w:r w:rsidRPr="005B2FA5">
              <w:rPr>
                <w:spacing w:val="-21"/>
                <w:sz w:val="22"/>
                <w:szCs w:val="22"/>
              </w:rPr>
              <w:t>4. Площадь территории,  требующую  опашки   довести  к  2024  году   до    150   тыс. кв.м;</w:t>
            </w:r>
          </w:p>
          <w:p w:rsidR="001B5C4E" w:rsidRPr="005B2FA5" w:rsidRDefault="001B5C4E">
            <w:pPr>
              <w:ind w:hanging="213"/>
              <w:rPr>
                <w:spacing w:val="-21"/>
              </w:rPr>
            </w:pPr>
            <w:r w:rsidRPr="005B2FA5">
              <w:rPr>
                <w:spacing w:val="-21"/>
                <w:sz w:val="22"/>
                <w:szCs w:val="22"/>
              </w:rPr>
              <w:t xml:space="preserve">   5.Уровень подготовленности  населения  по  предупреждению пожарной  безопасности  довести   к   2024  году до    85 %;</w:t>
            </w:r>
          </w:p>
          <w:p w:rsidR="001B5C4E" w:rsidRDefault="001B5C4E">
            <w:pPr>
              <w:ind w:hanging="213"/>
            </w:pPr>
            <w:r>
              <w:rPr>
                <w:spacing w:val="-21"/>
                <w:sz w:val="22"/>
                <w:szCs w:val="22"/>
              </w:rPr>
              <w:t xml:space="preserve">    6..</w:t>
            </w:r>
            <w:r>
              <w:rPr>
                <w:sz w:val="22"/>
                <w:szCs w:val="22"/>
              </w:rPr>
              <w:t xml:space="preserve">Информирование населения о  деятельности органов местного самоуправления -  количество публикаций 40 ед. ежегодно;  </w:t>
            </w:r>
          </w:p>
          <w:p w:rsidR="001B5C4E" w:rsidRDefault="001B5C4E">
            <w:pPr>
              <w:ind w:hanging="213"/>
            </w:pPr>
            <w:r>
              <w:rPr>
                <w:sz w:val="22"/>
                <w:szCs w:val="22"/>
              </w:rPr>
              <w:t>77. Доля фактического количества проведенных процедур закупок в общем количестве запланированных закупок   2022 г.- 100%  ,  2023 г. -100% , 2024 г. -100%</w:t>
            </w:r>
          </w:p>
          <w:p w:rsidR="001B5C4E" w:rsidRDefault="001B5C4E">
            <w:pPr>
              <w:ind w:hanging="213"/>
            </w:pPr>
            <w:r>
              <w:rPr>
                <w:sz w:val="22"/>
                <w:szCs w:val="22"/>
              </w:rPr>
              <w:t>88. Доля оргтехники, оснащенной картриджами, по отношению к общему числу оргтехники 2022 г.- 100%  ,  2023 г. -100% , 2024 г. -100%</w:t>
            </w:r>
          </w:p>
          <w:p w:rsidR="001B5C4E" w:rsidRDefault="001B5C4E" w:rsidP="005B2FA5">
            <w:pPr>
              <w:ind w:hanging="213"/>
            </w:pPr>
            <w:r>
              <w:rPr>
                <w:sz w:val="22"/>
                <w:szCs w:val="22"/>
              </w:rPr>
              <w:t>99. Доля сотрудников обеспеченных канцелярскими принадлежностями. По отношению к общему числу сотрудников 2022 г.- 100%  ,  2023 г. -100% , 2024 г. -100%</w:t>
            </w:r>
          </w:p>
        </w:tc>
      </w:tr>
      <w:tr w:rsidR="001B5C4E">
        <w:tc>
          <w:tcPr>
            <w:tcW w:w="3227" w:type="dxa"/>
          </w:tcPr>
          <w:p w:rsidR="001B5C4E" w:rsidRDefault="001B5C4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Сроки реализации программы </w:t>
            </w:r>
          </w:p>
        </w:tc>
        <w:tc>
          <w:tcPr>
            <w:tcW w:w="6507" w:type="dxa"/>
            <w:vAlign w:val="center"/>
          </w:tcPr>
          <w:p w:rsidR="001B5C4E" w:rsidRDefault="001B5C4E" w:rsidP="005B2FA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2022, 2023, 2024 годы</w:t>
            </w:r>
          </w:p>
        </w:tc>
      </w:tr>
      <w:tr w:rsidR="001B5C4E">
        <w:trPr>
          <w:trHeight w:val="2134"/>
        </w:trPr>
        <w:tc>
          <w:tcPr>
            <w:tcW w:w="3227" w:type="dxa"/>
          </w:tcPr>
          <w:p w:rsidR="001B5C4E" w:rsidRDefault="001B5C4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507" w:type="dxa"/>
          </w:tcPr>
          <w:p w:rsidR="001B5C4E" w:rsidRDefault="001B5C4E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sz w:val="22"/>
                <w:szCs w:val="22"/>
              </w:rPr>
              <w:t xml:space="preserve">Источником  финансирования программы являются  средства бюджета Купцовского сельского поселения </w:t>
            </w:r>
          </w:p>
          <w:p w:rsidR="001B5C4E" w:rsidRDefault="001B5C4E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sz w:val="22"/>
                <w:szCs w:val="22"/>
              </w:rPr>
              <w:t>Объемы финансирования программы  по  годам:</w:t>
            </w:r>
          </w:p>
          <w:p w:rsidR="001B5C4E" w:rsidRDefault="001B5C4E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b/>
                <w:bCs/>
                <w:sz w:val="22"/>
                <w:szCs w:val="22"/>
              </w:rPr>
              <w:t>2022 год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3 044,80</w:t>
            </w:r>
            <w:r>
              <w:rPr>
                <w:sz w:val="22"/>
                <w:szCs w:val="22"/>
              </w:rPr>
              <w:t xml:space="preserve"> тыс. рублей;</w:t>
            </w:r>
          </w:p>
          <w:p w:rsidR="001B5C4E" w:rsidRDefault="001B5C4E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b/>
                <w:bCs/>
                <w:sz w:val="22"/>
                <w:szCs w:val="22"/>
              </w:rPr>
              <w:t>2023 год</w:t>
            </w:r>
            <w:r>
              <w:rPr>
                <w:sz w:val="22"/>
                <w:szCs w:val="22"/>
              </w:rPr>
              <w:t>-  3 365,4   тыс. рублей;</w:t>
            </w:r>
          </w:p>
          <w:p w:rsidR="001B5C4E" w:rsidRDefault="001B5C4E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b/>
                <w:bCs/>
                <w:sz w:val="22"/>
                <w:szCs w:val="22"/>
              </w:rPr>
              <w:t>2024 год</w:t>
            </w:r>
            <w:r>
              <w:rPr>
                <w:sz w:val="22"/>
                <w:szCs w:val="22"/>
              </w:rPr>
              <w:t xml:space="preserve"> – 3 378,5  тыс. рублей.     </w:t>
            </w:r>
          </w:p>
          <w:p w:rsidR="001B5C4E" w:rsidRDefault="001B5C4E" w:rsidP="001E68EF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Итого: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bCs/>
                <w:color w:val="FF0000"/>
                <w:sz w:val="22"/>
                <w:szCs w:val="22"/>
              </w:rPr>
              <w:t>9 788,7</w:t>
            </w:r>
            <w:r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тыс. рублей</w:t>
            </w:r>
          </w:p>
        </w:tc>
      </w:tr>
      <w:tr w:rsidR="001B5C4E">
        <w:tc>
          <w:tcPr>
            <w:tcW w:w="3227" w:type="dxa"/>
          </w:tcPr>
          <w:p w:rsidR="001B5C4E" w:rsidRDefault="001B5C4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507" w:type="dxa"/>
          </w:tcPr>
          <w:p w:rsidR="001B5C4E" w:rsidRDefault="001B5C4E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</w:pPr>
            <w:r>
              <w:rPr>
                <w:sz w:val="22"/>
                <w:szCs w:val="22"/>
              </w:rPr>
              <w:t xml:space="preserve">  -эффективное и своевременное расходование бюджетных средств, выделяемых на обеспечение деятельности;</w:t>
            </w:r>
          </w:p>
          <w:p w:rsidR="001B5C4E" w:rsidRDefault="001B5C4E">
            <w:pPr>
              <w:widowControl w:val="0"/>
              <w:tabs>
                <w:tab w:val="left" w:pos="168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left="105" w:right="58"/>
              <w:jc w:val="both"/>
            </w:pPr>
            <w:r>
              <w:rPr>
                <w:sz w:val="22"/>
                <w:szCs w:val="22"/>
              </w:rPr>
              <w:t>- оказание услуг в соответствии с принятыми регламентами Администрации Купцовского сельского поселения;</w:t>
            </w:r>
          </w:p>
          <w:p w:rsidR="001B5C4E" w:rsidRDefault="001B5C4E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sz w:val="22"/>
                <w:szCs w:val="22"/>
              </w:rPr>
              <w:t>-поддержание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:rsidR="001B5C4E" w:rsidRDefault="001B5C4E">
            <w:pPr>
              <w:jc w:val="both"/>
            </w:pPr>
            <w:r>
              <w:rPr>
                <w:sz w:val="22"/>
                <w:szCs w:val="22"/>
              </w:rPr>
              <w:t xml:space="preserve">  - уменьшение объема неэффективных расходов в сфере организации муниципального управления;</w:t>
            </w:r>
          </w:p>
          <w:p w:rsidR="001B5C4E" w:rsidRDefault="001B5C4E">
            <w:pPr>
              <w:jc w:val="both"/>
            </w:pPr>
            <w:r>
              <w:rPr>
                <w:sz w:val="22"/>
                <w:szCs w:val="22"/>
              </w:rPr>
              <w:t xml:space="preserve">  -рациональное использование средств местного бюджета на материально-техническое обеспечение деятельности;</w:t>
            </w:r>
          </w:p>
          <w:p w:rsidR="001B5C4E" w:rsidRDefault="001B5C4E">
            <w:pPr>
              <w:jc w:val="both"/>
            </w:pPr>
            <w:r>
              <w:rPr>
                <w:sz w:val="22"/>
                <w:szCs w:val="22"/>
              </w:rPr>
              <w:t xml:space="preserve">  -повышение эффективности муниципального управления.</w:t>
            </w:r>
          </w:p>
        </w:tc>
      </w:tr>
    </w:tbl>
    <w:p w:rsidR="001B5C4E" w:rsidRDefault="001B5C4E" w:rsidP="00D73CC1"/>
    <w:p w:rsidR="001B5C4E" w:rsidRDefault="001B5C4E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проблемы и обоснование необходимости ее решения.</w:t>
      </w:r>
    </w:p>
    <w:p w:rsidR="001B5C4E" w:rsidRDefault="001B5C4E" w:rsidP="00D7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Муниципальное казенное учреждение администрация Купцовского  сельского поселения - орган местного самоуправления, наделенный  полномочиями по  решению вопросов местного  значения, осуществляющий исполнительно-распорядительные функции по  обеспечению в пределах своей компетенции прав и законных  интересов населения поселения в соответствии с действующим  законодательством и Уставом  Купцовского  сельского  поселения.</w:t>
      </w:r>
    </w:p>
    <w:p w:rsidR="001B5C4E" w:rsidRDefault="001B5C4E" w:rsidP="00D7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Ведомственная  целевая программа направлена на  повышение эффективности деятельности администрации Купцовского  сельского  поселения  по  реализации своих полномочий в целях повышения качества решения вопросов местного  значения, исходя из  интересов населения муниципального  образования.</w:t>
      </w:r>
    </w:p>
    <w:p w:rsidR="001B5C4E" w:rsidRDefault="001B5C4E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социально-экономического развития сельского поселения является формирование эффективной экономической базы, обеспечивающей устойчивое развитие сельского поселения, последовательное повышение качества жизни населения  Купцовского сельского поселения. </w:t>
      </w:r>
    </w:p>
    <w:p w:rsidR="001B5C4E" w:rsidRDefault="001B5C4E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  ресурсов, эффективное, целевое расходование   финансовых средств позволит достичь выполнение всех задач, используя финансовые  средства, которые  заложены  в Программе.</w:t>
      </w:r>
    </w:p>
    <w:p w:rsidR="001B5C4E" w:rsidRDefault="001B5C4E" w:rsidP="00D73CC1">
      <w:pPr>
        <w:pStyle w:val="Default"/>
        <w:jc w:val="both"/>
        <w:rPr>
          <w:sz w:val="28"/>
          <w:szCs w:val="28"/>
        </w:rPr>
      </w:pPr>
    </w:p>
    <w:p w:rsidR="001B5C4E" w:rsidRPr="00A41014" w:rsidRDefault="001B5C4E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Цели и задачи программы</w:t>
      </w:r>
    </w:p>
    <w:p w:rsidR="001B5C4E" w:rsidRDefault="001B5C4E" w:rsidP="00D73CC1">
      <w:pPr>
        <w:widowControl w:val="0"/>
        <w:autoSpaceDE w:val="0"/>
        <w:autoSpaceDN w:val="0"/>
        <w:adjustRightInd w:val="0"/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Программы «Обеспечение деятельности администрации Купцовского сельского поселения на 2022-2024 годы» является обеспечение бесперебойного функционирования администрации Купцовского сельского 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2022 год и плановый период 2023-2024 годы и повышение уровня жизни его населения.</w:t>
      </w:r>
    </w:p>
    <w:p w:rsidR="001B5C4E" w:rsidRDefault="001B5C4E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Полноценное и своевременное обеспечение деятельности администрации Купцовского сельского поселения в настоящее время невозможно без решения проблем материально-технического и ресурсного обеспечения.</w:t>
      </w:r>
    </w:p>
    <w:p w:rsidR="001B5C4E" w:rsidRDefault="001B5C4E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увеличения эффективности деятельности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 и обеспеченность необходимым оборудованием является важнейшим аспектом и необходимым условием для повышения уровня работы. Развитие указанного направления будут способствовать повышению  качества выполнения полномочий, а также приведет к повышению доверия и открытости. </w:t>
      </w:r>
    </w:p>
    <w:p w:rsidR="001B5C4E" w:rsidRDefault="001B5C4E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программы является:</w:t>
      </w:r>
    </w:p>
    <w:p w:rsidR="001B5C4E" w:rsidRDefault="001B5C4E" w:rsidP="00D73CC1">
      <w:pPr>
        <w:widowControl w:val="0"/>
        <w:autoSpaceDE w:val="0"/>
        <w:autoSpaceDN w:val="0"/>
        <w:adjustRightInd w:val="0"/>
        <w:spacing w:before="3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6"/>
          <w:sz w:val="28"/>
          <w:szCs w:val="28"/>
        </w:rPr>
        <w:t>повышение качества оказания муниципальных услуг</w:t>
      </w:r>
      <w:r>
        <w:rPr>
          <w:sz w:val="28"/>
          <w:szCs w:val="28"/>
        </w:rPr>
        <w:t>;</w:t>
      </w:r>
    </w:p>
    <w:p w:rsidR="001B5C4E" w:rsidRDefault="001B5C4E" w:rsidP="00D73CC1">
      <w:pPr>
        <w:widowControl w:val="0"/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повышение эффективности муниципального управления;</w:t>
      </w:r>
    </w:p>
    <w:p w:rsidR="001B5C4E" w:rsidRDefault="001B5C4E" w:rsidP="00D73CC1">
      <w:pPr>
        <w:widowControl w:val="0"/>
        <w:tabs>
          <w:tab w:val="left" w:pos="1640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использование средств местного бюджета на материально-техническое обеспечение деятельности.</w:t>
      </w:r>
    </w:p>
    <w:p w:rsidR="001B5C4E" w:rsidRDefault="001B5C4E" w:rsidP="00D73CC1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ключевых индикаторов, характеризующих достижение поставленной цели и решения задач, планируется использовать следующие показатели:</w:t>
      </w:r>
    </w:p>
    <w:p w:rsidR="001B5C4E" w:rsidRDefault="001B5C4E" w:rsidP="00D73CC1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муниципальных услуг, предоставляемых органом местного самоуправления;</w:t>
      </w:r>
    </w:p>
    <w:p w:rsidR="001B5C4E" w:rsidRDefault="001B5C4E" w:rsidP="00D73CC1">
      <w:pPr>
        <w:tabs>
          <w:tab w:val="left" w:pos="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повышение эффективности проведения мероприятий ГО и защиты населения и территорий</w:t>
      </w:r>
    </w:p>
    <w:p w:rsidR="001B5C4E" w:rsidRDefault="001B5C4E" w:rsidP="00D73CC1">
      <w:pPr>
        <w:tabs>
          <w:tab w:val="left" w:pos="175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-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площадь территории, благоустроенную  за год</w:t>
      </w:r>
      <w:r>
        <w:rPr>
          <w:sz w:val="22"/>
          <w:szCs w:val="22"/>
        </w:rPr>
        <w:t xml:space="preserve">  </w:t>
      </w:r>
    </w:p>
    <w:p w:rsidR="001B5C4E" w:rsidRDefault="001B5C4E" w:rsidP="00D73CC1">
      <w:pPr>
        <w:tabs>
          <w:tab w:val="left" w:pos="175"/>
        </w:tabs>
        <w:jc w:val="both"/>
        <w:rPr>
          <w:spacing w:val="-21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8"/>
          <w:szCs w:val="28"/>
        </w:rPr>
        <w:t>-</w:t>
      </w:r>
      <w:r>
        <w:rPr>
          <w:spacing w:val="-21"/>
          <w:sz w:val="22"/>
          <w:szCs w:val="22"/>
        </w:rPr>
        <w:t xml:space="preserve">  </w:t>
      </w:r>
      <w:r>
        <w:rPr>
          <w:spacing w:val="-21"/>
          <w:sz w:val="28"/>
          <w:szCs w:val="28"/>
        </w:rPr>
        <w:t>площадь территории,  требующую  опашки</w:t>
      </w:r>
      <w:r>
        <w:rPr>
          <w:spacing w:val="-21"/>
          <w:sz w:val="22"/>
          <w:szCs w:val="22"/>
        </w:rPr>
        <w:t xml:space="preserve">  </w:t>
      </w:r>
    </w:p>
    <w:p w:rsidR="001B5C4E" w:rsidRDefault="001B5C4E" w:rsidP="00D73CC1">
      <w:pPr>
        <w:tabs>
          <w:tab w:val="left" w:pos="175"/>
        </w:tabs>
        <w:jc w:val="both"/>
        <w:rPr>
          <w:spacing w:val="-21"/>
          <w:sz w:val="28"/>
          <w:szCs w:val="28"/>
        </w:rPr>
      </w:pPr>
      <w:r>
        <w:rPr>
          <w:spacing w:val="-21"/>
          <w:sz w:val="22"/>
          <w:szCs w:val="22"/>
        </w:rPr>
        <w:t xml:space="preserve">   </w:t>
      </w:r>
      <w:r>
        <w:rPr>
          <w:spacing w:val="-21"/>
          <w:sz w:val="28"/>
          <w:szCs w:val="28"/>
        </w:rPr>
        <w:t>- уровень подготовленности  населения  по  предупреждению пожарной  безопасности</w:t>
      </w:r>
    </w:p>
    <w:p w:rsidR="001B5C4E" w:rsidRDefault="001B5C4E" w:rsidP="00D73CC1">
      <w:pPr>
        <w:tabs>
          <w:tab w:val="left" w:pos="175"/>
        </w:tabs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 xml:space="preserve">  - </w:t>
      </w:r>
      <w:r>
        <w:rPr>
          <w:sz w:val="28"/>
          <w:szCs w:val="28"/>
        </w:rPr>
        <w:t>информирование населения о  деятельности органов местного самоуправления</w:t>
      </w:r>
    </w:p>
    <w:p w:rsidR="001B5C4E" w:rsidRDefault="001B5C4E" w:rsidP="00D73CC1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-доля фактического количества проведенных процедур закупок в общем количестве запланированных процедур закупок;</w:t>
      </w:r>
    </w:p>
    <w:p w:rsidR="001B5C4E" w:rsidRDefault="001B5C4E" w:rsidP="00D73CC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данных задач обеспечивается оперативным и качественным исполнением своих обязанностей работниками администрации Купцовского сельского поселения  Котовского муниципального района и созданием технических и организационных условий  для размещения информации о деятельности органов местного самоуправления Купцовского сельского поселения  Котовского муниципального района, разрабатываемых нормативных правовых актах, публичного представления предложений граждан с использованием единого ресурса в сети Интернет и других средств массовой информации. </w:t>
      </w:r>
    </w:p>
    <w:p w:rsidR="001B5C4E" w:rsidRDefault="001B5C4E" w:rsidP="00A41014">
      <w:pPr>
        <w:pStyle w:val="NormalWeb"/>
        <w:tabs>
          <w:tab w:val="left" w:pos="1065"/>
        </w:tabs>
        <w:rPr>
          <w:b/>
          <w:bCs/>
          <w:sz w:val="28"/>
          <w:szCs w:val="28"/>
        </w:rPr>
      </w:pPr>
    </w:p>
    <w:p w:rsidR="001B5C4E" w:rsidRDefault="001B5C4E" w:rsidP="00A41014">
      <w:pPr>
        <w:pStyle w:val="NormalWeb"/>
        <w:tabs>
          <w:tab w:val="left" w:pos="1065"/>
        </w:tabs>
        <w:rPr>
          <w:b/>
          <w:bCs/>
          <w:sz w:val="28"/>
          <w:szCs w:val="28"/>
        </w:rPr>
      </w:pPr>
    </w:p>
    <w:p w:rsidR="001B5C4E" w:rsidRDefault="001B5C4E" w:rsidP="00A41014">
      <w:pPr>
        <w:pStyle w:val="NormalWeb"/>
        <w:tabs>
          <w:tab w:val="left" w:pos="1065"/>
        </w:tabs>
        <w:rPr>
          <w:b/>
          <w:bCs/>
          <w:sz w:val="28"/>
          <w:szCs w:val="28"/>
        </w:rPr>
      </w:pPr>
    </w:p>
    <w:p w:rsidR="001B5C4E" w:rsidRDefault="001B5C4E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Обобщенная характеристика основных мероприятий</w:t>
      </w:r>
    </w:p>
    <w:p w:rsidR="001B5C4E" w:rsidRDefault="001B5C4E" w:rsidP="00D73CC1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развитие целей и задач программы «Обеспечение деятельности администрации Купцовского сельского поселения на 2022-2024 годы» проводится комплекс мероприятий, направленных на повышение эффективности деятельности Администрации.</w:t>
      </w:r>
    </w:p>
    <w:p w:rsidR="001B5C4E" w:rsidRDefault="001B5C4E" w:rsidP="00D73CC1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мероприятий программы и объемы их финансового обеспечения приведены в Приложении №1. В процессе реализации программных мероприятий в соответствии с бюджетом Купцовского сельского поселения на соответствующий финансовый год могут корректироваться.</w:t>
      </w:r>
    </w:p>
    <w:p w:rsidR="001B5C4E" w:rsidRDefault="001B5C4E" w:rsidP="00D73CC1">
      <w:pPr>
        <w:ind w:firstLine="348"/>
        <w:jc w:val="both"/>
        <w:rPr>
          <w:sz w:val="28"/>
          <w:szCs w:val="28"/>
        </w:rPr>
      </w:pPr>
    </w:p>
    <w:p w:rsidR="001B5C4E" w:rsidRDefault="001B5C4E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реализации программы</w:t>
      </w:r>
    </w:p>
    <w:p w:rsidR="001B5C4E" w:rsidRDefault="001B5C4E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программы определяется степенью достижения количественных и качественных показателей (Приложение 1).</w:t>
      </w:r>
    </w:p>
    <w:p w:rsidR="001B5C4E" w:rsidRDefault="001B5C4E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результатами реализации программы является:</w:t>
      </w:r>
    </w:p>
    <w:p w:rsidR="001B5C4E" w:rsidRDefault="001B5C4E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-эффективное и своевременное расходование бюджетных средств, выделяемых на обеспечение деятельности;</w:t>
      </w:r>
    </w:p>
    <w:p w:rsidR="001B5C4E" w:rsidRDefault="001B5C4E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-оказание услуг в соответствии с принятыми регламентами Администрации Купцовского сельского поселения;</w:t>
      </w:r>
    </w:p>
    <w:p w:rsidR="001B5C4E" w:rsidRDefault="001B5C4E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-поддержание доли выплачиваемых объемов денежного содержания, прочих и иных выплат от запланированных к выплате на уровне 100 процентов; </w:t>
      </w:r>
    </w:p>
    <w:p w:rsidR="001B5C4E" w:rsidRDefault="001B5C4E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-уменьшение объема неэффективности расходов в сфере организации муниципального управления;</w:t>
      </w:r>
    </w:p>
    <w:p w:rsidR="001B5C4E" w:rsidRDefault="001B5C4E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-рациональное использование средств местного бюджета на материально-техническое обеспечение деятельности;</w:t>
      </w:r>
    </w:p>
    <w:p w:rsidR="001B5C4E" w:rsidRDefault="001B5C4E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муниципального управления.</w:t>
      </w:r>
    </w:p>
    <w:p w:rsidR="001B5C4E" w:rsidRDefault="001B5C4E" w:rsidP="00D73CC1">
      <w:pPr>
        <w:ind w:firstLine="284"/>
        <w:jc w:val="both"/>
        <w:rPr>
          <w:sz w:val="28"/>
          <w:szCs w:val="28"/>
        </w:rPr>
      </w:pPr>
    </w:p>
    <w:p w:rsidR="001B5C4E" w:rsidRDefault="001B5C4E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 расчета значений показателей эффективности реализации программы</w:t>
      </w:r>
    </w:p>
    <w:p w:rsidR="001B5C4E" w:rsidRDefault="001B5C4E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средств на обеспечение деятельности администрации Купцовского сельского поселения включает в себя расходы на оплату труда и страховые взносы, закупку товаров, работ и услуг для материально-технического обеспечения деятельности.</w:t>
      </w:r>
    </w:p>
    <w:p w:rsidR="001B5C4E" w:rsidRDefault="001B5C4E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объемов денежных средств в рамках программы произведен в соответствии с действующим законодательством. </w:t>
      </w:r>
    </w:p>
    <w:p w:rsidR="001B5C4E" w:rsidRDefault="001B5C4E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1.Затраты на выполнение мероприятий по «Обеспечению своевременной выплаты заработной платы и прочих выплат сотрудникам администрации Купцовского сельского поселения в объеме, необходимом для выполнения их полномочий» формируется с учетом заработной платы, материальной помощи и других выплат, а также начислений на них. Указанные выплаты формируются в соответствии с Бюджетным кодексом Российской Федерации, Федеральным законом от 02 марта 2007 г. № 25-ФЗ «О муниципальной службе в Российской Федерации», Законом Волгоградской области от 11 февраля 2008г. № 1626-ОД  « О некоторых вопросах муниципальной службы в Волгоградской области», Уставом Купцовского сельского поселения, Решения Совета Купцовского сельского поселения « О денежном содержании муниципальных служащих Купцовского сельского поселения , Решения Совета Купцовского сельского поселения «Об оплате труда работников администрации Купцовского сельского поселения занимающих должности, не отнесенные к муниципальным должностям администрации Купцовского сельского поселения», Решения  Совета Купцовского сельского поселения «Об утверждении положения о пенсионном обеспечении за выслугу лет лиц, замещающих муниципальные должности или должности муниципальной службы Купцовского сельского поселения»</w:t>
      </w:r>
    </w:p>
    <w:p w:rsidR="001B5C4E" w:rsidRDefault="001B5C4E" w:rsidP="00A41014">
      <w:pPr>
        <w:tabs>
          <w:tab w:val="left" w:pos="0"/>
        </w:tabs>
        <w:ind w:firstLine="360"/>
        <w:jc w:val="both"/>
        <w:rPr>
          <w:b/>
          <w:bCs/>
          <w:i/>
          <w:iCs/>
        </w:rPr>
      </w:pPr>
      <w:r>
        <w:rPr>
          <w:sz w:val="28"/>
          <w:szCs w:val="28"/>
        </w:rPr>
        <w:t>2. Затраты на реализацию мероприятия по «Своевременному и качественному материально-техническому обеспечению деятельности администрации Купцовского сельского поселения» формируется с учетом затрат по оплате услуг связи, транспортных и коммунальных услуг, услуг по обслуживанию и ремонту оргтехники и др. Основанием для заключения муниципальных контрактов и договоров по выбору поставщиков товаров, исполнителей услуг и работ являются Федеральный закон от 17.08.1995г. № 147-ФЗ «О естественных монополиях», Федеральный закон от 05.04.2013г. №44- ФЗ «О контрактной системе в сфере закупок товаров, работ и услуг для обеспечения государственных и муниципальных нужд», Распоряжение  Правительства РФ от 21 марта 2016г. № 471-р,  Приказ Министерства экономического развития России от 07.06.2011г. № 273 « Об утверждении номенклатуры товаров, работ, услуг для нужд заказчиков» Постановление Администрации Купцовского сельского поселения от 15.06.2017 г. № 52 «Об утверждении нормативных затрат на обеспечение функций Администрации Купцовского сельского поселения и подведомственных ей казенных учреждений»;</w:t>
      </w:r>
    </w:p>
    <w:p w:rsidR="001B5C4E" w:rsidRDefault="001B5C4E" w:rsidP="00A4101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Затраты на своевременное обеспечение администрации Купцовского сельского поселения средствами и материальными запасами в объеме, необходимом для выполнения их полномочий, сформированы в соответствии с потребностью администрации купцовского сельского поселения в оргтехнике, офисной мебели, канцелярских принадлежностях, офисной бумаге. Системах кондиционирования воздуха, расходных материалах и запасных частях к оргтехнике и других товарах. Основанием для заключения муниципальных контрактов и договоров по выбору поставщиков товаров, исполнителей услуг и работ являются Федеральный закон от 05.04.2013г. № 44- ФЗ «О контрактной системе в сфере закупок товаров, работ и услуг для обеспечения государственных и муниципальных нужд», Распоряжение  Правительства РФ от 21 марта 2016г. № 471-р,  Приказ Министерства экономического развития России от 07.06.2011г. № 273 « Об утверждении номенклатуры товаров, работ, услуг для нужд заказчиков», Постановление Администрации Купцовского сельского поселения от 15.06.2017 г. № 52 «Об утверждении нормативных затрат на обеспечение функций Администрации Купцовского сельского поселения и подведомственных ей казенных учреждений»;</w:t>
      </w:r>
    </w:p>
    <w:p w:rsidR="001B5C4E" w:rsidRDefault="001B5C4E" w:rsidP="00A4101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Затраты на реализацию мер, направленных на своевременную уплату налога на землю и транспорта, имущества и т.д. формируется с целью уплаты налогов. Основанием для уплаты налогов является Налоговый кодекс Российской Федерации.</w:t>
      </w:r>
    </w:p>
    <w:p w:rsidR="001B5C4E" w:rsidRDefault="001B5C4E" w:rsidP="00A4101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программой осуществляется на принципах обеспечения нормативного, методического и информационного единства мероприятий на основе системы критериев для оценки и выбора  предметов закупок, форм контрактов, проведение мониторинга.</w:t>
      </w:r>
    </w:p>
    <w:p w:rsidR="001B5C4E" w:rsidRDefault="001B5C4E" w:rsidP="00D73CC1">
      <w:pPr>
        <w:tabs>
          <w:tab w:val="left" w:pos="540"/>
        </w:tabs>
        <w:ind w:left="540" w:firstLine="360"/>
        <w:jc w:val="both"/>
        <w:rPr>
          <w:b/>
          <w:bCs/>
          <w:i/>
          <w:iCs/>
        </w:rPr>
      </w:pPr>
    </w:p>
    <w:p w:rsidR="001B5C4E" w:rsidRDefault="001B5C4E" w:rsidP="00D73CC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отдельных показателей Программы определяется на основе расчетов по следующим формулам:</w:t>
      </w:r>
    </w:p>
    <w:p w:rsidR="001B5C4E" w:rsidRDefault="001B5C4E" w:rsidP="00D73CC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1)Количество муниципальных услуг, предоставляемых органом местного самоуправления:</w:t>
      </w:r>
    </w:p>
    <w:p w:rsidR="001B5C4E" w:rsidRDefault="001B5C4E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Количество муниципальных услуг, предоставляемых органом местного самоуправления - абсолютный показатель, характеризующий количество публикаций ежегодно. (ед.)</w:t>
      </w:r>
    </w:p>
    <w:p w:rsidR="001B5C4E" w:rsidRDefault="001B5C4E" w:rsidP="00D73CC1">
      <w:pPr>
        <w:pStyle w:val="Heading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2)    Повышение эффективности проведения  мероприятий ГО и защиты населения и территорий от ЧС:</w:t>
      </w:r>
    </w:p>
    <w:p w:rsidR="001B5C4E" w:rsidRDefault="001B5C4E" w:rsidP="00D73CC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1B5C4E" w:rsidRDefault="001B5C4E" w:rsidP="00D73C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*100%, где:</w:t>
      </w:r>
    </w:p>
    <w:p w:rsidR="001B5C4E" w:rsidRDefault="001B5C4E" w:rsidP="00D73CC1">
      <w:pPr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</w:rPr>
      </w:pPr>
      <w:r>
        <w:rPr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</w:rPr>
        <w:t xml:space="preserve"> –  </w:t>
      </w:r>
      <w:r>
        <w:rPr>
          <w:sz w:val="28"/>
          <w:szCs w:val="28"/>
        </w:rPr>
        <w:t>эффективность  проведения мероприятий ГО и защиты населения и территорий от ЧС (%)</w:t>
      </w:r>
    </w:p>
    <w:p w:rsidR="001B5C4E" w:rsidRDefault="001B5C4E" w:rsidP="00D73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</w:t>
      </w:r>
      <w:r>
        <w:rPr>
          <w:b/>
          <w:bCs/>
          <w:i/>
          <w:iCs/>
          <w:sz w:val="28"/>
          <w:szCs w:val="28"/>
          <w:lang w:val="en-US"/>
        </w:rPr>
        <w:t>I</w:t>
      </w:r>
      <w:r>
        <w:rPr>
          <w:sz w:val="28"/>
          <w:szCs w:val="28"/>
        </w:rPr>
        <w:t>–уровень достижения показателя результативности, характеризующего  выполнение мероприятия ( комплекс мероприятий</w:t>
      </w:r>
      <w:r>
        <w:rPr>
          <w:rFonts w:ascii="TimesNewRoman" w:hAnsi="TimesNewRoman" w:cs="TimesNewRoman"/>
          <w:sz w:val="28"/>
          <w:szCs w:val="28"/>
        </w:rPr>
        <w:t>)</w:t>
      </w:r>
      <w:r>
        <w:rPr>
          <w:sz w:val="28"/>
          <w:szCs w:val="28"/>
        </w:rPr>
        <w:t>; (ед)</w:t>
      </w:r>
    </w:p>
    <w:p w:rsidR="001B5C4E" w:rsidRDefault="001B5C4E" w:rsidP="00D73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С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уровень исполнения запланированного объема финансирования на</w:t>
      </w:r>
    </w:p>
    <w:p w:rsidR="001B5C4E" w:rsidRDefault="001B5C4E" w:rsidP="00D73CC1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мероприятия (тыс.руб.)</w:t>
      </w:r>
    </w:p>
    <w:p w:rsidR="001B5C4E" w:rsidRDefault="001B5C4E" w:rsidP="00D73CC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3)   Площадь  благоустроенной территории:</w:t>
      </w:r>
    </w:p>
    <w:p w:rsidR="001B5C4E" w:rsidRDefault="001B5C4E" w:rsidP="00D73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Площадь благоустроенной</w:t>
      </w:r>
      <w:r>
        <w:rPr>
          <w:sz w:val="28"/>
          <w:szCs w:val="28"/>
        </w:rPr>
        <w:tab/>
        <w:t>территории - абсолютный показатель, характеризующий площадь благоустроенной территории за период реализации программы. (тыс.кв.м)</w:t>
      </w:r>
    </w:p>
    <w:p w:rsidR="001B5C4E" w:rsidRDefault="001B5C4E" w:rsidP="00D73C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4)  </w:t>
      </w:r>
      <w:r>
        <w:rPr>
          <w:spacing w:val="-21"/>
          <w:sz w:val="28"/>
          <w:szCs w:val="28"/>
        </w:rPr>
        <w:t xml:space="preserve">  </w:t>
      </w:r>
      <w:r>
        <w:rPr>
          <w:b/>
          <w:bCs/>
          <w:spacing w:val="-21"/>
          <w:sz w:val="28"/>
          <w:szCs w:val="28"/>
        </w:rPr>
        <w:t>Площадь территории,  требующая опашки:</w:t>
      </w:r>
      <w:r>
        <w:rPr>
          <w:spacing w:val="-21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</w:t>
      </w:r>
    </w:p>
    <w:p w:rsidR="001B5C4E" w:rsidRDefault="001B5C4E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</w:t>
      </w:r>
      <w:r>
        <w:rPr>
          <w:sz w:val="28"/>
          <w:szCs w:val="28"/>
        </w:rPr>
        <w:t>Площадь территории, требующая опашки – абсолютный показатель, характеризующий площадь пашенной территории к концу реализации программы. (тыс.кв.м.)</w:t>
      </w:r>
    </w:p>
    <w:p w:rsidR="001B5C4E" w:rsidRDefault="001B5C4E" w:rsidP="00D73C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5)   </w:t>
      </w:r>
      <w:r>
        <w:rPr>
          <w:b/>
          <w:bCs/>
          <w:spacing w:val="-21"/>
          <w:sz w:val="28"/>
          <w:szCs w:val="28"/>
        </w:rPr>
        <w:t>Уровень подготовленности  населения  по  предупреждению пожарной  безопасности:</w:t>
      </w:r>
      <w:r>
        <w:rPr>
          <w:b/>
          <w:bCs/>
          <w:sz w:val="28"/>
          <w:szCs w:val="28"/>
        </w:rPr>
        <w:t xml:space="preserve">         </w:t>
      </w:r>
    </w:p>
    <w:p w:rsidR="001B5C4E" w:rsidRDefault="001B5C4E" w:rsidP="00D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Упн= Пчн/Очн *100% ,где:</w:t>
      </w:r>
    </w:p>
    <w:p w:rsidR="001B5C4E" w:rsidRDefault="001B5C4E" w:rsidP="00D73CC1">
      <w:pPr>
        <w:rPr>
          <w:b/>
          <w:bCs/>
          <w:sz w:val="28"/>
          <w:szCs w:val="28"/>
        </w:rPr>
      </w:pPr>
    </w:p>
    <w:p w:rsidR="001B5C4E" w:rsidRDefault="001B5C4E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Упн</w:t>
      </w:r>
      <w:r>
        <w:rPr>
          <w:sz w:val="28"/>
          <w:szCs w:val="28"/>
        </w:rPr>
        <w:t>- уровень подготовленности населения по предупреждению пожарной безопасности (%)</w:t>
      </w:r>
    </w:p>
    <w:p w:rsidR="001B5C4E" w:rsidRDefault="001B5C4E" w:rsidP="00D73CC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Пчн- </w:t>
      </w:r>
      <w:r>
        <w:rPr>
          <w:sz w:val="28"/>
          <w:szCs w:val="28"/>
        </w:rPr>
        <w:t>подготовленная численность населения (чел)</w:t>
      </w:r>
    </w:p>
    <w:p w:rsidR="001B5C4E" w:rsidRDefault="001B5C4E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Очн-  </w:t>
      </w:r>
      <w:r>
        <w:rPr>
          <w:sz w:val="28"/>
          <w:szCs w:val="28"/>
        </w:rPr>
        <w:t>общая численность населения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(чел)</w:t>
      </w:r>
    </w:p>
    <w:p w:rsidR="001B5C4E" w:rsidRDefault="001B5C4E" w:rsidP="00D73C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6) Информирование населения о  деятельности органов местного самоуправления:</w:t>
      </w:r>
    </w:p>
    <w:p w:rsidR="001B5C4E" w:rsidRDefault="001B5C4E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Информирование населения о  деятельности органов местного самоуправления - абсолютный показатель, характеризующий количество публикаций ежегодно. (ед.)</w:t>
      </w:r>
    </w:p>
    <w:p w:rsidR="001B5C4E" w:rsidRDefault="001B5C4E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7)</w:t>
      </w: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Доля фактического количества проведенных процедур закупок в общем количестве запланированных закупок</w:t>
      </w:r>
      <w:r>
        <w:rPr>
          <w:sz w:val="28"/>
          <w:szCs w:val="28"/>
        </w:rPr>
        <w:t xml:space="preserve">:   </w:t>
      </w:r>
    </w:p>
    <w:p w:rsidR="001B5C4E" w:rsidRDefault="001B5C4E" w:rsidP="00D73CC1">
      <w:pPr>
        <w:jc w:val="both"/>
        <w:rPr>
          <w:sz w:val="28"/>
          <w:szCs w:val="28"/>
        </w:rPr>
      </w:pPr>
    </w:p>
    <w:p w:rsidR="001B5C4E" w:rsidRDefault="001B5C4E" w:rsidP="00D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ДФЗ= КПЗ/КЗЗ *100%, где</w:t>
      </w:r>
    </w:p>
    <w:p w:rsidR="001B5C4E" w:rsidRDefault="001B5C4E" w:rsidP="00D73CC1">
      <w:pPr>
        <w:jc w:val="center"/>
        <w:rPr>
          <w:b/>
          <w:bCs/>
          <w:sz w:val="28"/>
          <w:szCs w:val="28"/>
        </w:rPr>
      </w:pPr>
    </w:p>
    <w:p w:rsidR="001B5C4E" w:rsidRDefault="001B5C4E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ДФЗ</w:t>
      </w:r>
      <w:r>
        <w:rPr>
          <w:sz w:val="28"/>
          <w:szCs w:val="28"/>
        </w:rPr>
        <w:t>- Доля фактического количества проведенных процедур закупок</w:t>
      </w:r>
    </w:p>
    <w:p w:rsidR="001B5C4E" w:rsidRDefault="001B5C4E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КЗЗ</w:t>
      </w:r>
      <w:r>
        <w:rPr>
          <w:sz w:val="28"/>
          <w:szCs w:val="28"/>
        </w:rPr>
        <w:t>- количество запланированных закупок</w:t>
      </w:r>
    </w:p>
    <w:p w:rsidR="001B5C4E" w:rsidRDefault="001B5C4E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КПЗ</w:t>
      </w:r>
      <w:r>
        <w:rPr>
          <w:sz w:val="28"/>
          <w:szCs w:val="28"/>
        </w:rPr>
        <w:t xml:space="preserve">- количество проведенных закупок </w:t>
      </w:r>
    </w:p>
    <w:p w:rsidR="001B5C4E" w:rsidRDefault="001B5C4E" w:rsidP="00D73CC1">
      <w:pPr>
        <w:ind w:left="720"/>
        <w:jc w:val="both"/>
        <w:rPr>
          <w:sz w:val="28"/>
          <w:szCs w:val="28"/>
        </w:rPr>
      </w:pPr>
    </w:p>
    <w:p w:rsidR="001B5C4E" w:rsidRDefault="001B5C4E" w:rsidP="00D73CC1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Обоснование потребности в необходимых ресурсах</w:t>
      </w:r>
    </w:p>
    <w:p w:rsidR="001B5C4E" w:rsidRDefault="001B5C4E" w:rsidP="00D73CC1">
      <w:pPr>
        <w:widowControl w:val="0"/>
        <w:autoSpaceDE w:val="0"/>
        <w:autoSpaceDN w:val="0"/>
        <w:adjustRightInd w:val="0"/>
        <w:spacing w:before="8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Финансирование программы  </w:t>
      </w:r>
      <w:r>
        <w:rPr>
          <w:b/>
          <w:bCs/>
          <w:sz w:val="28"/>
          <w:szCs w:val="28"/>
        </w:rPr>
        <w:t>на  2022- 2024 годы</w:t>
      </w:r>
      <w:r>
        <w:rPr>
          <w:sz w:val="28"/>
          <w:szCs w:val="28"/>
        </w:rPr>
        <w:t xml:space="preserve"> составляет  </w:t>
      </w:r>
      <w:r>
        <w:rPr>
          <w:color w:val="FF0000"/>
          <w:sz w:val="28"/>
          <w:szCs w:val="28"/>
        </w:rPr>
        <w:t>9 788,70</w:t>
      </w:r>
      <w:r>
        <w:rPr>
          <w:sz w:val="28"/>
          <w:szCs w:val="28"/>
        </w:rPr>
        <w:t xml:space="preserve"> тыс. рублей.</w:t>
      </w:r>
    </w:p>
    <w:p w:rsidR="001B5C4E" w:rsidRDefault="001B5C4E" w:rsidP="00D73CC1">
      <w:pPr>
        <w:widowControl w:val="0"/>
        <w:autoSpaceDE w:val="0"/>
        <w:autoSpaceDN w:val="0"/>
        <w:adjustRightInd w:val="0"/>
        <w:spacing w:before="8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Финансирование Программы по годам: </w:t>
      </w:r>
    </w:p>
    <w:p w:rsidR="001B5C4E" w:rsidRDefault="001B5C4E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 год</w:t>
      </w:r>
      <w:r>
        <w:rPr>
          <w:sz w:val="28"/>
          <w:szCs w:val="28"/>
        </w:rPr>
        <w:t xml:space="preserve">, всего – </w:t>
      </w:r>
      <w:r>
        <w:rPr>
          <w:color w:val="FF0000"/>
          <w:sz w:val="28"/>
          <w:szCs w:val="28"/>
        </w:rPr>
        <w:t>3 044,80</w:t>
      </w:r>
      <w:r>
        <w:rPr>
          <w:sz w:val="28"/>
          <w:szCs w:val="28"/>
        </w:rPr>
        <w:t xml:space="preserve">  тыс. рублей,  из бюджета Купцовского сельского поселения  Котовского муниципального района </w:t>
      </w:r>
    </w:p>
    <w:p w:rsidR="001B5C4E" w:rsidRDefault="001B5C4E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2023 год</w:t>
      </w:r>
      <w:r>
        <w:rPr>
          <w:sz w:val="28"/>
          <w:szCs w:val="28"/>
        </w:rPr>
        <w:t>, всего – 3 365,4  тыс. рублей,  из бюджета Купцовского сельского поселения  Котовского муниципального района</w:t>
      </w:r>
    </w:p>
    <w:p w:rsidR="001B5C4E" w:rsidRDefault="001B5C4E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2024 год</w:t>
      </w:r>
      <w:r>
        <w:rPr>
          <w:sz w:val="28"/>
          <w:szCs w:val="28"/>
        </w:rPr>
        <w:t>, всего – 3 378,5 тыс. рублей, из бюджета Купцовского сельского поселения  Котовского муниципального района</w:t>
      </w:r>
    </w:p>
    <w:p w:rsidR="001B5C4E" w:rsidRDefault="001B5C4E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учетом возможностей бюджета  Купцовского сельского поселения Котовского муниципального района объемы средств, направляемых на реализацию Программы,  могут быть  уточнены  в течении финансового года. Распределение бюджетных ассигнований по мероприятиям приведено в приложении к настоящей программе.    </w:t>
      </w:r>
    </w:p>
    <w:p w:rsidR="001B5C4E" w:rsidRDefault="001B5C4E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1B5C4E" w:rsidRDefault="001B5C4E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реализации</w:t>
      </w:r>
    </w:p>
    <w:p w:rsidR="001B5C4E" w:rsidRDefault="001B5C4E" w:rsidP="00D73CC1">
      <w:pPr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Ведомственная целевая программа «Обеспечение деятельности  администрации Купцовского  сельского  поселения  на  2022- 2024 годы</w:t>
      </w:r>
      <w:r>
        <w:rPr>
          <w:color w:val="000000"/>
          <w:spacing w:val="-2"/>
          <w:sz w:val="28"/>
          <w:szCs w:val="28"/>
        </w:rPr>
        <w:t>»</w:t>
      </w:r>
    </w:p>
    <w:p w:rsidR="001B5C4E" w:rsidRDefault="001B5C4E" w:rsidP="00D73CC1">
      <w:pPr>
        <w:jc w:val="both"/>
      </w:pPr>
      <w:r>
        <w:rPr>
          <w:sz w:val="28"/>
          <w:szCs w:val="28"/>
        </w:rPr>
        <w:t>реализуется администрацией Купцовского сельского поселения Котовского муниципального района в установленных сферах деятельности</w:t>
      </w:r>
      <w:r>
        <w:t>.</w:t>
      </w:r>
    </w:p>
    <w:p w:rsidR="001B5C4E" w:rsidRDefault="001B5C4E" w:rsidP="00D73CC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Контроль за ходом выполнения программы осуществляет глава администрации Купцовского сельского поселения  Котовского муниципального района, специалисты администрации.</w:t>
      </w:r>
    </w:p>
    <w:p w:rsidR="001B5C4E" w:rsidRDefault="001B5C4E" w:rsidP="00D73CC1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целях определения степени достижения поставленных целей и задач, подведения итогов реализации программы за отчетный год и весь период действия администрация Купцовского сельского поселения Котовского муниципального района проводит оценку эффективности реализации программы в соответствии с установленным порядком оценки эффективности реализации муниципальных и ведомственных целевых программ.</w:t>
      </w:r>
    </w:p>
    <w:p w:rsidR="001B5C4E" w:rsidRDefault="001B5C4E" w:rsidP="00D73CC1">
      <w:pPr>
        <w:widowControl w:val="0"/>
        <w:autoSpaceDE w:val="0"/>
        <w:autoSpaceDN w:val="0"/>
        <w:adjustRightInd w:val="0"/>
        <w:spacing w:before="8" w:line="322" w:lineRule="exact"/>
        <w:ind w:right="477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Отчет о выполнении ведомственной целевой программы, включая меры по повышению эффективности ее реализации, представляется  специалистами  администрации  в  финансовый отдел администрации Котовского муниципального района   не  позднее 1  апреля года,  следующего за  отчетным.</w:t>
      </w:r>
    </w:p>
    <w:p w:rsidR="001B5C4E" w:rsidRDefault="001B5C4E" w:rsidP="00D73CC1">
      <w:pPr>
        <w:ind w:firstLine="720"/>
        <w:jc w:val="both"/>
        <w:rPr>
          <w:sz w:val="28"/>
          <w:szCs w:val="28"/>
        </w:rPr>
      </w:pPr>
    </w:p>
    <w:p w:rsidR="001B5C4E" w:rsidRDefault="001B5C4E" w:rsidP="00D73CC1">
      <w:pPr>
        <w:ind w:firstLine="720"/>
        <w:jc w:val="both"/>
        <w:rPr>
          <w:sz w:val="28"/>
          <w:szCs w:val="28"/>
        </w:rPr>
      </w:pPr>
    </w:p>
    <w:p w:rsidR="001B5C4E" w:rsidRDefault="001B5C4E" w:rsidP="00D73CC1">
      <w:pPr>
        <w:rPr>
          <w:sz w:val="28"/>
          <w:szCs w:val="28"/>
        </w:rPr>
        <w:sectPr w:rsidR="001B5C4E" w:rsidSect="00A41014">
          <w:pgSz w:w="11909" w:h="16834"/>
          <w:pgMar w:top="899" w:right="929" w:bottom="719" w:left="1620" w:header="720" w:footer="720" w:gutter="0"/>
          <w:cols w:space="720"/>
        </w:sectPr>
      </w:pPr>
    </w:p>
    <w:p w:rsidR="001B5C4E" w:rsidRDefault="001B5C4E" w:rsidP="00D73CC1">
      <w:pPr>
        <w:tabs>
          <w:tab w:val="left" w:pos="9620"/>
        </w:tabs>
        <w:jc w:val="right"/>
      </w:pPr>
      <w:r>
        <w:t xml:space="preserve">                                                                                                                                                                </w:t>
      </w:r>
    </w:p>
    <w:p w:rsidR="001B5C4E" w:rsidRDefault="001B5C4E" w:rsidP="00D73CC1">
      <w:pPr>
        <w:tabs>
          <w:tab w:val="left" w:pos="9620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Приложение к ведомственной целевой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5C4E" w:rsidRDefault="001B5C4E" w:rsidP="00D73CC1">
      <w:pPr>
        <w:jc w:val="right"/>
        <w:rPr>
          <w:b/>
          <w:bCs/>
          <w:sz w:val="18"/>
          <w:szCs w:val="18"/>
        </w:rPr>
      </w:pPr>
      <w:r>
        <w:rPr>
          <w:spacing w:val="-6"/>
        </w:rPr>
        <w:t xml:space="preserve">                                              «</w:t>
      </w:r>
      <w:r>
        <w:rPr>
          <w:b/>
          <w:bCs/>
          <w:sz w:val="18"/>
          <w:szCs w:val="18"/>
        </w:rPr>
        <w:t xml:space="preserve">Обеспечение деятельности  администрации </w:t>
      </w:r>
    </w:p>
    <w:p w:rsidR="001B5C4E" w:rsidRDefault="001B5C4E" w:rsidP="00D73CC1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Купцовского  сельского  поселения </w:t>
      </w:r>
    </w:p>
    <w:p w:rsidR="001B5C4E" w:rsidRDefault="001B5C4E" w:rsidP="00D73CC1">
      <w:pPr>
        <w:jc w:val="right"/>
        <w:rPr>
          <w:b/>
          <w:bCs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 xml:space="preserve"> на  2022 - 2024 годы</w:t>
      </w:r>
      <w:r>
        <w:rPr>
          <w:b/>
          <w:bCs/>
          <w:color w:val="000000"/>
          <w:spacing w:val="-2"/>
          <w:sz w:val="18"/>
          <w:szCs w:val="18"/>
        </w:rPr>
        <w:t>»</w:t>
      </w:r>
      <w:r>
        <w:rPr>
          <w:spacing w:val="-6"/>
        </w:rPr>
        <w:t>»</w:t>
      </w:r>
    </w:p>
    <w:p w:rsidR="001B5C4E" w:rsidRDefault="001B5C4E" w:rsidP="00D73CC1">
      <w:pPr>
        <w:widowControl w:val="0"/>
        <w:autoSpaceDE w:val="0"/>
        <w:autoSpaceDN w:val="0"/>
        <w:adjustRightInd w:val="0"/>
        <w:spacing w:before="8" w:line="322" w:lineRule="exact"/>
        <w:ind w:left="9639" w:right="477"/>
        <w:jc w:val="both"/>
      </w:pPr>
    </w:p>
    <w:p w:rsidR="001B5C4E" w:rsidRDefault="001B5C4E" w:rsidP="00D73CC1">
      <w:pPr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z w:val="26"/>
          <w:szCs w:val="26"/>
        </w:rPr>
        <w:t xml:space="preserve">Планируемые показатели эффективности реализации программы </w:t>
      </w:r>
    </w:p>
    <w:p w:rsidR="001B5C4E" w:rsidRDefault="001B5C4E" w:rsidP="00D73CC1">
      <w:pPr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spacing w:val="-6"/>
          <w:sz w:val="26"/>
          <w:szCs w:val="26"/>
        </w:rPr>
        <w:t>«</w:t>
      </w:r>
      <w:r>
        <w:rPr>
          <w:b/>
          <w:bCs/>
          <w:sz w:val="26"/>
          <w:szCs w:val="26"/>
        </w:rPr>
        <w:t>Обеспечение деятельности  администрации Купцовского  сельского  поселения  на  2022 - 2024 годы</w:t>
      </w:r>
      <w:r>
        <w:rPr>
          <w:b/>
          <w:bCs/>
          <w:color w:val="000000"/>
          <w:spacing w:val="-2"/>
          <w:sz w:val="26"/>
          <w:szCs w:val="26"/>
        </w:rPr>
        <w:t>»</w:t>
      </w:r>
    </w:p>
    <w:p w:rsidR="001B5C4E" w:rsidRDefault="001B5C4E" w:rsidP="00D73CC1">
      <w:pPr>
        <w:widowControl w:val="0"/>
        <w:autoSpaceDE w:val="0"/>
        <w:autoSpaceDN w:val="0"/>
        <w:adjustRightInd w:val="0"/>
        <w:spacing w:before="8"/>
        <w:ind w:right="477"/>
        <w:jc w:val="center"/>
        <w:rPr>
          <w:b/>
          <w:bCs/>
          <w:position w:val="-1"/>
          <w:sz w:val="28"/>
          <w:szCs w:val="28"/>
        </w:rPr>
      </w:pPr>
    </w:p>
    <w:tbl>
      <w:tblPr>
        <w:tblW w:w="152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1"/>
        <w:gridCol w:w="1144"/>
        <w:gridCol w:w="1069"/>
        <w:gridCol w:w="1095"/>
        <w:gridCol w:w="1135"/>
        <w:gridCol w:w="1135"/>
        <w:gridCol w:w="1702"/>
        <w:gridCol w:w="708"/>
        <w:gridCol w:w="236"/>
        <w:gridCol w:w="939"/>
        <w:gridCol w:w="1384"/>
        <w:gridCol w:w="1017"/>
      </w:tblGrid>
      <w:tr w:rsidR="001B5C4E">
        <w:tc>
          <w:tcPr>
            <w:tcW w:w="3720" w:type="dxa"/>
            <w:vMerge w:val="restart"/>
            <w:vAlign w:val="center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Задачи, направленные на достижение цели </w:t>
            </w:r>
          </w:p>
        </w:tc>
        <w:tc>
          <w:tcPr>
            <w:tcW w:w="1143" w:type="dxa"/>
            <w:vMerge w:val="restart"/>
            <w:vAlign w:val="center"/>
          </w:tcPr>
          <w:p w:rsidR="001B5C4E" w:rsidRDefault="001B5C4E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ind w:left="-107" w:right="-13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финанси-рования</w:t>
            </w:r>
          </w:p>
        </w:tc>
        <w:tc>
          <w:tcPr>
            <w:tcW w:w="4431" w:type="dxa"/>
            <w:gridSpan w:val="4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финансирования </w:t>
            </w: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5984" w:type="dxa"/>
            <w:gridSpan w:val="6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Индикаторы и показатели результативности выполнения программы</w:t>
            </w:r>
          </w:p>
        </w:tc>
      </w:tr>
      <w:tr w:rsidR="001B5C4E">
        <w:trPr>
          <w:trHeight w:val="212"/>
        </w:trPr>
        <w:tc>
          <w:tcPr>
            <w:tcW w:w="3720" w:type="dxa"/>
            <w:vMerge/>
            <w:vAlign w:val="center"/>
          </w:tcPr>
          <w:p w:rsidR="001B5C4E" w:rsidRDefault="001B5C4E">
            <w:pPr>
              <w:rPr>
                <w:b/>
                <w:bCs/>
              </w:rPr>
            </w:pPr>
          </w:p>
        </w:tc>
        <w:tc>
          <w:tcPr>
            <w:tcW w:w="1143" w:type="dxa"/>
            <w:vMerge/>
            <w:vAlign w:val="center"/>
          </w:tcPr>
          <w:p w:rsidR="001B5C4E" w:rsidRDefault="001B5C4E">
            <w:pPr>
              <w:rPr>
                <w:b/>
                <w:bCs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362" w:type="dxa"/>
            <w:gridSpan w:val="3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по годам:</w:t>
            </w:r>
          </w:p>
        </w:tc>
        <w:tc>
          <w:tcPr>
            <w:tcW w:w="1701" w:type="dxa"/>
            <w:vMerge w:val="restart"/>
            <w:vAlign w:val="center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индикатора/</w:t>
            </w: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Ед.</w:t>
            </w: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3575" w:type="dxa"/>
            <w:gridSpan w:val="4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Значение индикатора/показателя по годам:</w:t>
            </w:r>
          </w:p>
        </w:tc>
      </w:tr>
      <w:tr w:rsidR="001B5C4E">
        <w:trPr>
          <w:trHeight w:val="410"/>
        </w:trPr>
        <w:tc>
          <w:tcPr>
            <w:tcW w:w="3720" w:type="dxa"/>
            <w:vMerge/>
            <w:vAlign w:val="center"/>
          </w:tcPr>
          <w:p w:rsidR="001B5C4E" w:rsidRDefault="001B5C4E">
            <w:pPr>
              <w:rPr>
                <w:b/>
                <w:bCs/>
              </w:rPr>
            </w:pPr>
          </w:p>
        </w:tc>
        <w:tc>
          <w:tcPr>
            <w:tcW w:w="1143" w:type="dxa"/>
            <w:vMerge/>
            <w:vAlign w:val="center"/>
          </w:tcPr>
          <w:p w:rsidR="001B5C4E" w:rsidRDefault="001B5C4E">
            <w:pPr>
              <w:rPr>
                <w:b/>
                <w:bCs/>
              </w:rPr>
            </w:pPr>
          </w:p>
        </w:tc>
        <w:tc>
          <w:tcPr>
            <w:tcW w:w="4431" w:type="dxa"/>
            <w:vMerge/>
            <w:vAlign w:val="center"/>
          </w:tcPr>
          <w:p w:rsidR="001B5C4E" w:rsidRDefault="001B5C4E">
            <w:pPr>
              <w:rPr>
                <w:b/>
                <w:bCs/>
              </w:rPr>
            </w:pPr>
          </w:p>
        </w:tc>
        <w:tc>
          <w:tcPr>
            <w:tcW w:w="1094" w:type="dxa"/>
            <w:vAlign w:val="center"/>
          </w:tcPr>
          <w:p w:rsidR="001B5C4E" w:rsidRDefault="001B5C4E" w:rsidP="00901A02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1B5C4E" w:rsidRDefault="001B5C4E" w:rsidP="00901A02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1B5C4E" w:rsidRDefault="001B5C4E" w:rsidP="00901A02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5984" w:type="dxa"/>
            <w:vMerge/>
            <w:vAlign w:val="center"/>
          </w:tcPr>
          <w:p w:rsidR="001B5C4E" w:rsidRDefault="001B5C4E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1B5C4E" w:rsidRDefault="001B5C4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tcBorders>
              <w:left w:val="nil"/>
            </w:tcBorders>
            <w:vAlign w:val="center"/>
          </w:tcPr>
          <w:p w:rsidR="001B5C4E" w:rsidRDefault="001B5C4E" w:rsidP="00C07AC0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83" w:type="dxa"/>
            <w:vAlign w:val="center"/>
          </w:tcPr>
          <w:p w:rsidR="001B5C4E" w:rsidRDefault="001B5C4E" w:rsidP="00C07AC0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17" w:type="dxa"/>
            <w:vAlign w:val="center"/>
          </w:tcPr>
          <w:p w:rsidR="001B5C4E" w:rsidRDefault="001B5C4E" w:rsidP="00C07AC0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1B5C4E">
        <w:trPr>
          <w:trHeight w:val="1992"/>
        </w:trPr>
        <w:tc>
          <w:tcPr>
            <w:tcW w:w="3720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73"/>
            </w:pPr>
            <w:r>
              <w:rPr>
                <w:b/>
                <w:bCs/>
                <w:spacing w:val="-4"/>
                <w:sz w:val="22"/>
                <w:szCs w:val="22"/>
              </w:rPr>
              <w:t>Ц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6"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– обеспечение бесперебойного функционирования администрации Купцовского сельского 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2019 год и плановый период 2020-2021 годы и повышение уровня жизни его населения.</w:t>
            </w:r>
          </w:p>
        </w:tc>
        <w:tc>
          <w:tcPr>
            <w:tcW w:w="1143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4"/>
              <w:jc w:val="center"/>
            </w:pPr>
            <w:r>
              <w:rPr>
                <w:sz w:val="22"/>
                <w:szCs w:val="22"/>
              </w:rPr>
              <w:t>Всего,</w:t>
            </w: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4"/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4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</w:tcPr>
          <w:p w:rsidR="001B5C4E" w:rsidRDefault="001B5C4E" w:rsidP="001E68E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9 788,7</w:t>
            </w: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</w:p>
          <w:p w:rsidR="001B5C4E" w:rsidRDefault="001B5C4E" w:rsidP="005B4A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9 788,7</w:t>
            </w: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094" w:type="dxa"/>
          </w:tcPr>
          <w:p w:rsidR="001B5C4E" w:rsidRDefault="001B5C4E" w:rsidP="001E6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3 044,80</w:t>
            </w: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</w:p>
          <w:p w:rsidR="001B5C4E" w:rsidRDefault="001B5C4E" w:rsidP="005B4A3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3 044,80</w:t>
            </w: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3 365,4</w:t>
            </w:r>
          </w:p>
          <w:p w:rsidR="001B5C4E" w:rsidRDefault="001B5C4E">
            <w:pPr>
              <w:rPr>
                <w:b/>
                <w:bCs/>
              </w:rPr>
            </w:pPr>
          </w:p>
          <w:p w:rsidR="001B5C4E" w:rsidRDefault="001B5C4E">
            <w:pPr>
              <w:rPr>
                <w:b/>
                <w:bCs/>
              </w:rPr>
            </w:pPr>
          </w:p>
          <w:p w:rsidR="001B5C4E" w:rsidRDefault="001B5C4E" w:rsidP="005373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3 365,4</w:t>
            </w:r>
          </w:p>
          <w:p w:rsidR="001B5C4E" w:rsidRDefault="001B5C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3 378,5</w:t>
            </w:r>
          </w:p>
          <w:p w:rsidR="001B5C4E" w:rsidRDefault="001B5C4E">
            <w:pPr>
              <w:rPr>
                <w:b/>
                <w:bCs/>
              </w:rPr>
            </w:pPr>
          </w:p>
          <w:p w:rsidR="001B5C4E" w:rsidRDefault="001B5C4E">
            <w:pPr>
              <w:rPr>
                <w:b/>
                <w:bCs/>
              </w:rPr>
            </w:pPr>
          </w:p>
          <w:p w:rsidR="001B5C4E" w:rsidRDefault="001B5C4E" w:rsidP="00F957A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3 378,5</w:t>
            </w:r>
          </w:p>
          <w:p w:rsidR="001B5C4E" w:rsidRDefault="001B5C4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B5C4E" w:rsidRDefault="001B5C4E">
            <w:pPr>
              <w:ind w:left="142"/>
            </w:pPr>
          </w:p>
        </w:tc>
        <w:tc>
          <w:tcPr>
            <w:tcW w:w="708" w:type="dxa"/>
          </w:tcPr>
          <w:p w:rsidR="001B5C4E" w:rsidRDefault="001B5C4E">
            <w:pPr>
              <w:ind w:left="142"/>
            </w:pPr>
          </w:p>
        </w:tc>
        <w:tc>
          <w:tcPr>
            <w:tcW w:w="236" w:type="dxa"/>
            <w:tcBorders>
              <w:right w:val="nil"/>
            </w:tcBorders>
          </w:tcPr>
          <w:p w:rsidR="001B5C4E" w:rsidRDefault="001B5C4E">
            <w:pPr>
              <w:ind w:left="142"/>
            </w:pPr>
          </w:p>
        </w:tc>
        <w:tc>
          <w:tcPr>
            <w:tcW w:w="939" w:type="dxa"/>
            <w:tcBorders>
              <w:left w:val="nil"/>
            </w:tcBorders>
          </w:tcPr>
          <w:p w:rsidR="001B5C4E" w:rsidRDefault="001B5C4E">
            <w:pPr>
              <w:ind w:left="142"/>
            </w:pPr>
          </w:p>
        </w:tc>
        <w:tc>
          <w:tcPr>
            <w:tcW w:w="1383" w:type="dxa"/>
          </w:tcPr>
          <w:p w:rsidR="001B5C4E" w:rsidRDefault="001B5C4E">
            <w:pPr>
              <w:ind w:left="142"/>
            </w:pPr>
          </w:p>
        </w:tc>
        <w:tc>
          <w:tcPr>
            <w:tcW w:w="1017" w:type="dxa"/>
          </w:tcPr>
          <w:p w:rsidR="001B5C4E" w:rsidRDefault="001B5C4E">
            <w:pPr>
              <w:ind w:left="142"/>
            </w:pPr>
          </w:p>
        </w:tc>
      </w:tr>
      <w:tr w:rsidR="001B5C4E">
        <w:trPr>
          <w:trHeight w:val="1771"/>
        </w:trPr>
        <w:tc>
          <w:tcPr>
            <w:tcW w:w="3720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2" w:right="10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1.Повышение качества оказания муниципальных услуг</w:t>
            </w:r>
          </w:p>
        </w:tc>
        <w:tc>
          <w:tcPr>
            <w:tcW w:w="1143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628,7</w:t>
            </w:r>
          </w:p>
        </w:tc>
        <w:tc>
          <w:tcPr>
            <w:tcW w:w="1094" w:type="dxa"/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104,0</w:t>
            </w:r>
          </w:p>
        </w:tc>
        <w:tc>
          <w:tcPr>
            <w:tcW w:w="1134" w:type="dxa"/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206,4</w:t>
            </w:r>
          </w:p>
        </w:tc>
        <w:tc>
          <w:tcPr>
            <w:tcW w:w="1134" w:type="dxa"/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318,3</w:t>
            </w:r>
          </w:p>
        </w:tc>
        <w:tc>
          <w:tcPr>
            <w:tcW w:w="1701" w:type="dxa"/>
          </w:tcPr>
          <w:p w:rsidR="001B5C4E" w:rsidRPr="00360962" w:rsidRDefault="001B5C4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360962">
              <w:rPr>
                <w:sz w:val="22"/>
                <w:szCs w:val="22"/>
              </w:rPr>
              <w:t>Количество муниципальных услуг, предоставляемых органом местного самоуправления</w:t>
            </w:r>
          </w:p>
        </w:tc>
        <w:tc>
          <w:tcPr>
            <w:tcW w:w="708" w:type="dxa"/>
          </w:tcPr>
          <w:p w:rsidR="001B5C4E" w:rsidRDefault="001B5C4E"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236" w:type="dxa"/>
            <w:tcBorders>
              <w:right w:val="nil"/>
            </w:tcBorders>
          </w:tcPr>
          <w:p w:rsidR="001B5C4E" w:rsidRDefault="001B5C4E">
            <w:pPr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1B5C4E" w:rsidRDefault="001B5C4E">
            <w:pPr>
              <w:ind w:right="-108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83" w:type="dxa"/>
          </w:tcPr>
          <w:p w:rsidR="001B5C4E" w:rsidRDefault="001B5C4E">
            <w:pPr>
              <w:ind w:right="-108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17" w:type="dxa"/>
          </w:tcPr>
          <w:p w:rsidR="001B5C4E" w:rsidRDefault="001B5C4E">
            <w:pPr>
              <w:ind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1B5C4E">
        <w:trPr>
          <w:trHeight w:val="550"/>
        </w:trPr>
        <w:tc>
          <w:tcPr>
            <w:tcW w:w="3720" w:type="dxa"/>
            <w:tcBorders>
              <w:bottom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2" w:right="9"/>
            </w:pPr>
            <w:r>
              <w:rPr>
                <w:sz w:val="22"/>
                <w:szCs w:val="22"/>
              </w:rPr>
              <w:t>1.1. Организация и осуществление мероприятий по гражданской обороне, защите населения  и территории района от чрезвычайных ситуаций природного и техногенного характера  (резервный фонд) и другие общегосударственные вопросы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538,7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161,4</w:t>
            </w:r>
          </w:p>
        </w:tc>
        <w:tc>
          <w:tcPr>
            <w:tcW w:w="1134" w:type="dxa"/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293,3</w:t>
            </w:r>
          </w:p>
        </w:tc>
        <w:tc>
          <w:tcPr>
            <w:tcW w:w="1701" w:type="dxa"/>
          </w:tcPr>
          <w:p w:rsidR="001B5C4E" w:rsidRDefault="001B5C4E">
            <w:pPr>
              <w:pStyle w:val="NoSpacing"/>
            </w:pPr>
            <w:r>
              <w:t>Повышение эффективности проведения</w:t>
            </w:r>
          </w:p>
          <w:p w:rsidR="001B5C4E" w:rsidRDefault="001B5C4E">
            <w:pPr>
              <w:pStyle w:val="NoSpacing"/>
            </w:pPr>
            <w:r>
              <w:t>мероприятий ГО и защиты населения и территорий</w:t>
            </w:r>
          </w:p>
          <w:p w:rsidR="001B5C4E" w:rsidRDefault="001B5C4E">
            <w:pPr>
              <w:pStyle w:val="NoSpacing"/>
            </w:pPr>
            <w:r>
              <w:t>от ЧС.</w:t>
            </w:r>
          </w:p>
        </w:tc>
        <w:tc>
          <w:tcPr>
            <w:tcW w:w="708" w:type="dxa"/>
          </w:tcPr>
          <w:p w:rsidR="001B5C4E" w:rsidRDefault="001B5C4E">
            <w:pPr>
              <w:ind w:left="142"/>
            </w:pPr>
          </w:p>
          <w:p w:rsidR="001B5C4E" w:rsidRDefault="001B5C4E">
            <w:pPr>
              <w:ind w:left="142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right w:val="nil"/>
            </w:tcBorders>
          </w:tcPr>
          <w:p w:rsidR="001B5C4E" w:rsidRDefault="001B5C4E">
            <w:pPr>
              <w:ind w:left="142"/>
            </w:pPr>
          </w:p>
        </w:tc>
        <w:tc>
          <w:tcPr>
            <w:tcW w:w="939" w:type="dxa"/>
            <w:tcBorders>
              <w:left w:val="nil"/>
            </w:tcBorders>
          </w:tcPr>
          <w:p w:rsidR="001B5C4E" w:rsidRDefault="001B5C4E">
            <w:pPr>
              <w:ind w:left="142"/>
            </w:pPr>
          </w:p>
          <w:p w:rsidR="001B5C4E" w:rsidRDefault="001B5C4E">
            <w:pPr>
              <w:ind w:left="142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383" w:type="dxa"/>
          </w:tcPr>
          <w:p w:rsidR="001B5C4E" w:rsidRDefault="001B5C4E">
            <w:pPr>
              <w:ind w:left="142"/>
            </w:pPr>
          </w:p>
          <w:p w:rsidR="001B5C4E" w:rsidRDefault="001B5C4E">
            <w:pPr>
              <w:ind w:left="142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17" w:type="dxa"/>
          </w:tcPr>
          <w:p w:rsidR="001B5C4E" w:rsidRDefault="001B5C4E">
            <w:pPr>
              <w:ind w:left="142"/>
            </w:pPr>
          </w:p>
          <w:p w:rsidR="001B5C4E" w:rsidRDefault="001B5C4E">
            <w:pPr>
              <w:ind w:left="142"/>
            </w:pPr>
            <w:r>
              <w:rPr>
                <w:sz w:val="22"/>
                <w:szCs w:val="22"/>
              </w:rPr>
              <w:t>90</w:t>
            </w:r>
          </w:p>
        </w:tc>
      </w:tr>
      <w:tr w:rsidR="001B5C4E">
        <w:trPr>
          <w:trHeight w:val="1150"/>
        </w:trPr>
        <w:tc>
          <w:tcPr>
            <w:tcW w:w="3720" w:type="dxa"/>
            <w:tcBorders>
              <w:bottom w:val="single" w:sz="4" w:space="0" w:color="auto"/>
            </w:tcBorders>
          </w:tcPr>
          <w:p w:rsidR="001B5C4E" w:rsidRDefault="001B5C4E" w:rsidP="00360962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 xml:space="preserve">  1.2. Информирование граждан о деятельности органов местного самоуправления с использованием единого ресурса в сети Интернет и средств массовой информации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25,0</w:t>
            </w:r>
          </w:p>
        </w:tc>
        <w:tc>
          <w:tcPr>
            <w:tcW w:w="1701" w:type="dxa"/>
          </w:tcPr>
          <w:p w:rsidR="001B5C4E" w:rsidRDefault="001B5C4E" w:rsidP="00360962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Количество публикаций в районной газете «Маяк»</w:t>
            </w:r>
          </w:p>
        </w:tc>
        <w:tc>
          <w:tcPr>
            <w:tcW w:w="708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Ед.</w:t>
            </w: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</w:pP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</w:pP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83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17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1B5C4E">
        <w:trPr>
          <w:trHeight w:val="550"/>
        </w:trPr>
        <w:tc>
          <w:tcPr>
            <w:tcW w:w="3720" w:type="dxa"/>
            <w:tcBorders>
              <w:bottom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2.Повышение эффективности муниципального управления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B5C4E" w:rsidRPr="00537337" w:rsidRDefault="001B5C4E" w:rsidP="00901A02">
            <w:pPr>
              <w:widowControl w:val="0"/>
              <w:autoSpaceDE w:val="0"/>
              <w:autoSpaceDN w:val="0"/>
              <w:adjustRightInd w:val="0"/>
              <w:ind w:right="10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569,3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278,8</w:t>
            </w:r>
          </w:p>
        </w:tc>
        <w:tc>
          <w:tcPr>
            <w:tcW w:w="1134" w:type="dxa"/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701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708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1383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1017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</w:tr>
      <w:tr w:rsidR="001B5C4E">
        <w:trPr>
          <w:trHeight w:val="1001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Default="001B5C4E" w:rsidP="00360962">
            <w:pPr>
              <w:widowControl w:val="0"/>
              <w:autoSpaceDE w:val="0"/>
              <w:autoSpaceDN w:val="0"/>
              <w:adjustRightInd w:val="0"/>
              <w:ind w:right="-111" w:firstLine="12"/>
            </w:pPr>
            <w:r>
              <w:rPr>
                <w:sz w:val="22"/>
                <w:szCs w:val="22"/>
              </w:rPr>
              <w:t>2.1. Благоустройство территории сельского поселения (мероприятия по благоустройству поселения, Расходы на оплату труда рабочим по благоустройству территории)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right="12"/>
              <w:jc w:val="center"/>
            </w:pPr>
            <w:r>
              <w:rPr>
                <w:sz w:val="22"/>
                <w:szCs w:val="22"/>
              </w:rPr>
              <w:t>211,0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ind w:left="12" w:right="102" w:hanging="12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147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5C4E" w:rsidRDefault="001B5C4E">
            <w:pPr>
              <w:ind w:left="-102" w:right="-33"/>
            </w:pPr>
            <w:r>
              <w:rPr>
                <w:sz w:val="22"/>
                <w:szCs w:val="22"/>
              </w:rPr>
              <w:t xml:space="preserve">Площадь территории, благоустроенной за год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5C4E" w:rsidRDefault="001B5C4E">
            <w:pPr>
              <w:ind w:left="-3"/>
            </w:pPr>
            <w:r>
              <w:rPr>
                <w:sz w:val="22"/>
                <w:szCs w:val="22"/>
              </w:rPr>
              <w:t>Тыс.кв.м.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1B5C4E" w:rsidRDefault="001B5C4E">
            <w:pPr>
              <w:ind w:left="142"/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:rsidR="001B5C4E" w:rsidRDefault="001B5C4E">
            <w:pPr>
              <w:ind w:left="142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B5C4E" w:rsidRDefault="001B5C4E">
            <w:pPr>
              <w:ind w:left="142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B5C4E" w:rsidRDefault="001B5C4E">
            <w:pPr>
              <w:ind w:left="142"/>
            </w:pPr>
            <w:r>
              <w:rPr>
                <w:sz w:val="22"/>
                <w:szCs w:val="22"/>
              </w:rPr>
              <w:t>350</w:t>
            </w:r>
          </w:p>
        </w:tc>
      </w:tr>
      <w:tr w:rsidR="001B5C4E">
        <w:trPr>
          <w:trHeight w:val="727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E" w:rsidRDefault="001B5C4E" w:rsidP="00360962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C4E" w:rsidRDefault="001B5C4E"/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E" w:rsidRPr="00537337" w:rsidRDefault="001B5C4E"/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E" w:rsidRPr="00537337" w:rsidRDefault="001B5C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E" w:rsidRPr="00537337" w:rsidRDefault="001B5C4E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B5C4E" w:rsidRPr="00537337" w:rsidRDefault="001B5C4E"/>
        </w:tc>
        <w:tc>
          <w:tcPr>
            <w:tcW w:w="1701" w:type="dxa"/>
            <w:tcBorders>
              <w:top w:val="single" w:sz="4" w:space="0" w:color="auto"/>
            </w:tcBorders>
          </w:tcPr>
          <w:p w:rsidR="001B5C4E" w:rsidRDefault="001B5C4E">
            <w:r>
              <w:rPr>
                <w:sz w:val="22"/>
                <w:szCs w:val="22"/>
              </w:rPr>
              <w:t>Площадь требующая опашки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B5C4E" w:rsidRDefault="001B5C4E">
            <w:pPr>
              <w:ind w:left="-3"/>
            </w:pPr>
            <w:r>
              <w:rPr>
                <w:sz w:val="22"/>
                <w:szCs w:val="22"/>
              </w:rPr>
              <w:t>Тыс.кв.м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1B5C4E" w:rsidRDefault="001B5C4E">
            <w:pPr>
              <w:ind w:left="142"/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1B5C4E" w:rsidRDefault="001B5C4E">
            <w:pPr>
              <w:ind w:left="142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B5C4E" w:rsidRDefault="001B5C4E">
            <w:pPr>
              <w:ind w:left="142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B5C4E" w:rsidRDefault="001B5C4E">
            <w:pPr>
              <w:ind w:left="142"/>
            </w:pPr>
            <w:r>
              <w:rPr>
                <w:sz w:val="22"/>
                <w:szCs w:val="22"/>
              </w:rPr>
              <w:t>150</w:t>
            </w:r>
          </w:p>
        </w:tc>
      </w:tr>
      <w:tr w:rsidR="001B5C4E">
        <w:trPr>
          <w:trHeight w:val="7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Default="001B5C4E" w:rsidP="00360962">
            <w:pPr>
              <w:widowControl w:val="0"/>
              <w:autoSpaceDE w:val="0"/>
              <w:autoSpaceDN w:val="0"/>
              <w:adjustRightInd w:val="0"/>
              <w:ind w:right="-111"/>
            </w:pPr>
            <w:r>
              <w:rPr>
                <w:sz w:val="22"/>
                <w:szCs w:val="22"/>
              </w:rPr>
              <w:t>2.2. Пенсионное обеспечение муниципальных служащих Котовского муниципального района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right="12"/>
              <w:jc w:val="center"/>
            </w:pPr>
            <w:r w:rsidRPr="00537337">
              <w:rPr>
                <w:sz w:val="22"/>
                <w:szCs w:val="22"/>
              </w:rPr>
              <w:t>54,0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ind w:left="12" w:right="102" w:hanging="12"/>
              <w:jc w:val="center"/>
            </w:pPr>
            <w:r w:rsidRPr="00537337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18,0</w:t>
            </w:r>
          </w:p>
        </w:tc>
        <w:tc>
          <w:tcPr>
            <w:tcW w:w="1701" w:type="dxa"/>
          </w:tcPr>
          <w:p w:rsidR="001B5C4E" w:rsidRDefault="001B5C4E">
            <w:pPr>
              <w:ind w:left="142"/>
            </w:pPr>
          </w:p>
        </w:tc>
        <w:tc>
          <w:tcPr>
            <w:tcW w:w="708" w:type="dxa"/>
          </w:tcPr>
          <w:p w:rsidR="001B5C4E" w:rsidRDefault="001B5C4E">
            <w:pPr>
              <w:ind w:left="142"/>
            </w:pPr>
          </w:p>
        </w:tc>
        <w:tc>
          <w:tcPr>
            <w:tcW w:w="236" w:type="dxa"/>
            <w:tcBorders>
              <w:right w:val="nil"/>
            </w:tcBorders>
          </w:tcPr>
          <w:p w:rsidR="001B5C4E" w:rsidRDefault="001B5C4E">
            <w:pPr>
              <w:ind w:left="142"/>
            </w:pPr>
          </w:p>
        </w:tc>
        <w:tc>
          <w:tcPr>
            <w:tcW w:w="939" w:type="dxa"/>
            <w:tcBorders>
              <w:left w:val="nil"/>
            </w:tcBorders>
          </w:tcPr>
          <w:p w:rsidR="001B5C4E" w:rsidRDefault="001B5C4E">
            <w:pPr>
              <w:ind w:left="142"/>
            </w:pPr>
          </w:p>
        </w:tc>
        <w:tc>
          <w:tcPr>
            <w:tcW w:w="1383" w:type="dxa"/>
          </w:tcPr>
          <w:p w:rsidR="001B5C4E" w:rsidRDefault="001B5C4E">
            <w:pPr>
              <w:ind w:left="142"/>
            </w:pPr>
          </w:p>
        </w:tc>
        <w:tc>
          <w:tcPr>
            <w:tcW w:w="1017" w:type="dxa"/>
          </w:tcPr>
          <w:p w:rsidR="001B5C4E" w:rsidRDefault="001B5C4E">
            <w:pPr>
              <w:ind w:left="142"/>
            </w:pPr>
          </w:p>
        </w:tc>
      </w:tr>
      <w:tr w:rsidR="001B5C4E">
        <w:trPr>
          <w:trHeight w:val="124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Default="001B5C4E" w:rsidP="00360962">
            <w:pPr>
              <w:widowControl w:val="0"/>
              <w:autoSpaceDE w:val="0"/>
              <w:autoSpaceDN w:val="0"/>
              <w:adjustRightInd w:val="0"/>
              <w:ind w:right="9"/>
              <w:rPr>
                <w:b/>
                <w:bCs/>
              </w:rPr>
            </w:pPr>
            <w:r>
              <w:rPr>
                <w:sz w:val="22"/>
                <w:szCs w:val="22"/>
              </w:rPr>
              <w:t>2.3.   Обеспечение первичных мер пожарной безопасности в границах  населенных пунктов  и организация мероприятий по гражданской обороне, обучению населения в области гражданской обороны и защите населения от чрезвычайных ситуаций природного и техногенного характера  (</w:t>
            </w:r>
            <w:r>
              <w:rPr>
                <w:color w:val="000000"/>
                <w:sz w:val="22"/>
                <w:szCs w:val="22"/>
              </w:rPr>
              <w:t>приобретение противопожарного инвентаря, содержание противопожарного оборудования)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4E" w:rsidRDefault="001B5C4E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ind w:hanging="15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304,3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37337">
              <w:rPr>
                <w:sz w:val="22"/>
                <w:szCs w:val="22"/>
              </w:rPr>
              <w:t>113,8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</w:pPr>
            <w:r w:rsidRPr="00537337">
              <w:rPr>
                <w:sz w:val="22"/>
                <w:szCs w:val="22"/>
              </w:rPr>
              <w:t>98,0</w:t>
            </w:r>
          </w:p>
        </w:tc>
        <w:tc>
          <w:tcPr>
            <w:tcW w:w="1701" w:type="dxa"/>
          </w:tcPr>
          <w:p w:rsidR="001B5C4E" w:rsidRDefault="001B5C4E">
            <w:r>
              <w:rPr>
                <w:sz w:val="22"/>
                <w:szCs w:val="22"/>
              </w:rPr>
              <w:t>Уровень подготовленности населения по предупреждению пожарной безопасности</w:t>
            </w:r>
          </w:p>
        </w:tc>
        <w:tc>
          <w:tcPr>
            <w:tcW w:w="708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right w:val="nil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83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17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-108" w:right="-15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 w:rsidR="001B5C4E">
        <w:trPr>
          <w:trHeight w:val="107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b/>
                <w:bCs/>
                <w:sz w:val="22"/>
                <w:szCs w:val="22"/>
              </w:rPr>
              <w:t>3.Рациональное использование средств местного бюджета на материально-техническое обеспечение деятельности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 w:rsidP="00C07AC0">
            <w:pPr>
              <w:widowControl w:val="0"/>
              <w:autoSpaceDE w:val="0"/>
              <w:autoSpaceDN w:val="0"/>
              <w:adjustRightInd w:val="0"/>
              <w:ind w:right="10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8 590,7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1E68EF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bCs/>
                <w:sz w:val="18"/>
                <w:szCs w:val="18"/>
              </w:rPr>
            </w:pPr>
            <w:r w:rsidRPr="001E68EF">
              <w:rPr>
                <w:b/>
                <w:bCs/>
                <w:sz w:val="18"/>
                <w:szCs w:val="18"/>
              </w:rPr>
              <w:t>2 830,30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2880,2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5C4E" w:rsidRPr="00537337" w:rsidRDefault="001B5C4E">
            <w:pPr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2880,2</w:t>
            </w:r>
          </w:p>
        </w:tc>
        <w:tc>
          <w:tcPr>
            <w:tcW w:w="1701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8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383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017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</w:p>
        </w:tc>
      </w:tr>
      <w:tr w:rsidR="001B5C4E">
        <w:trPr>
          <w:trHeight w:val="105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>
              <w:rPr>
                <w:sz w:val="22"/>
                <w:szCs w:val="22"/>
              </w:rPr>
              <w:t>3.1 Своевременная выплата заработной платы, прочих выплат сотрудникам и уплата налоговых платежей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7 093,4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 w:rsidP="00B072F7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jc w:val="center"/>
            </w:pPr>
            <w:r w:rsidRPr="00537337">
              <w:rPr>
                <w:sz w:val="22"/>
                <w:szCs w:val="22"/>
              </w:rPr>
              <w:t>2398,3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5C4E" w:rsidRPr="00537337" w:rsidRDefault="001B5C4E">
            <w:pPr>
              <w:jc w:val="center"/>
            </w:pPr>
            <w:r w:rsidRPr="00537337">
              <w:rPr>
                <w:sz w:val="22"/>
                <w:szCs w:val="22"/>
              </w:rPr>
              <w:t>2398,3</w:t>
            </w:r>
          </w:p>
        </w:tc>
        <w:tc>
          <w:tcPr>
            <w:tcW w:w="1701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8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383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017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</w:p>
        </w:tc>
      </w:tr>
      <w:tr w:rsidR="001B5C4E">
        <w:trPr>
          <w:trHeight w:val="517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3.2 Своевременное материально-техническое обеспечение в объеме необходимом для выполнения полномочий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7170C5" w:rsidRDefault="001B5C4E" w:rsidP="0053733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1 452,0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525,7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466,7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466,7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rPr>
                <w:sz w:val="22"/>
                <w:szCs w:val="22"/>
              </w:rPr>
              <w:t xml:space="preserve">Доля фактического количества проведенных процедур закупок в общем количестве запланированных закупок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1B5C4E">
        <w:trPr>
          <w:trHeight w:val="25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E" w:rsidRDefault="001B5C4E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E" w:rsidRDefault="001B5C4E"/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E" w:rsidRPr="00537337" w:rsidRDefault="001B5C4E"/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E" w:rsidRPr="00537337" w:rsidRDefault="001B5C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E" w:rsidRPr="00537337" w:rsidRDefault="001B5C4E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B5C4E" w:rsidRPr="00537337" w:rsidRDefault="001B5C4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rPr>
                <w:sz w:val="22"/>
                <w:szCs w:val="22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1B5C4E">
        <w:trPr>
          <w:trHeight w:val="61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E" w:rsidRDefault="001B5C4E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E" w:rsidRDefault="001B5C4E"/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E" w:rsidRPr="00537337" w:rsidRDefault="001B5C4E"/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E" w:rsidRPr="00537337" w:rsidRDefault="001B5C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E" w:rsidRPr="00537337" w:rsidRDefault="001B5C4E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B5C4E" w:rsidRPr="00537337" w:rsidRDefault="001B5C4E"/>
        </w:tc>
        <w:tc>
          <w:tcPr>
            <w:tcW w:w="1701" w:type="dxa"/>
            <w:tcBorders>
              <w:top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rPr>
                <w:sz w:val="22"/>
                <w:szCs w:val="22"/>
              </w:rPr>
              <w:t>Доля сотрудников обеспеченных канцелярскими принадлежностями. По отношению к общему числу сотрудников.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1B5C4E">
        <w:trPr>
          <w:trHeight w:val="71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3.3 Реализация мер направленных на своевременную уплату налогов, сборов и иных платежей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5C4E" w:rsidRPr="00537337" w:rsidRDefault="001B5C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15,2</w:t>
            </w:r>
          </w:p>
        </w:tc>
        <w:tc>
          <w:tcPr>
            <w:tcW w:w="1701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8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383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017" w:type="dxa"/>
          </w:tcPr>
          <w:p w:rsidR="001B5C4E" w:rsidRDefault="001B5C4E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</w:p>
        </w:tc>
      </w:tr>
    </w:tbl>
    <w:p w:rsidR="001B5C4E" w:rsidRPr="00360962" w:rsidRDefault="001B5C4E" w:rsidP="00360962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БК – бюджет  Купцовского сельского поселения Котовского муниципального района;  </w:t>
      </w:r>
    </w:p>
    <w:sectPr w:rsidR="001B5C4E" w:rsidRPr="00360962" w:rsidSect="00D73C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942"/>
    <w:multiLevelType w:val="multilevel"/>
    <w:tmpl w:val="40D4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3ED65D7A"/>
    <w:multiLevelType w:val="hybridMultilevel"/>
    <w:tmpl w:val="CCC414BE"/>
    <w:lvl w:ilvl="0" w:tplc="6336A8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2">
    <w:nsid w:val="70EB40E2"/>
    <w:multiLevelType w:val="hybridMultilevel"/>
    <w:tmpl w:val="726E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F6543"/>
    <w:multiLevelType w:val="multilevel"/>
    <w:tmpl w:val="2258D4C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C1"/>
    <w:rsid w:val="00074466"/>
    <w:rsid w:val="000A1089"/>
    <w:rsid w:val="000D6F72"/>
    <w:rsid w:val="001B5C4E"/>
    <w:rsid w:val="001C02A8"/>
    <w:rsid w:val="001C7BAA"/>
    <w:rsid w:val="001D3EF8"/>
    <w:rsid w:val="001E68EF"/>
    <w:rsid w:val="001F676C"/>
    <w:rsid w:val="00216C6B"/>
    <w:rsid w:val="0023504F"/>
    <w:rsid w:val="002474BF"/>
    <w:rsid w:val="00256414"/>
    <w:rsid w:val="002A4CC9"/>
    <w:rsid w:val="002B31FA"/>
    <w:rsid w:val="002F36B1"/>
    <w:rsid w:val="00360962"/>
    <w:rsid w:val="003A4B63"/>
    <w:rsid w:val="003B7C4C"/>
    <w:rsid w:val="003E22D9"/>
    <w:rsid w:val="003F4BB3"/>
    <w:rsid w:val="003F4FB2"/>
    <w:rsid w:val="004029C0"/>
    <w:rsid w:val="004E6511"/>
    <w:rsid w:val="00521557"/>
    <w:rsid w:val="00537337"/>
    <w:rsid w:val="005A132D"/>
    <w:rsid w:val="005B2FA5"/>
    <w:rsid w:val="005B4A30"/>
    <w:rsid w:val="005B728E"/>
    <w:rsid w:val="005D7FC3"/>
    <w:rsid w:val="00616661"/>
    <w:rsid w:val="006827A7"/>
    <w:rsid w:val="006B6C6A"/>
    <w:rsid w:val="006F1EEB"/>
    <w:rsid w:val="00707712"/>
    <w:rsid w:val="007170C5"/>
    <w:rsid w:val="00771959"/>
    <w:rsid w:val="007C7133"/>
    <w:rsid w:val="008202C4"/>
    <w:rsid w:val="00846359"/>
    <w:rsid w:val="00901A02"/>
    <w:rsid w:val="00950F69"/>
    <w:rsid w:val="00A41014"/>
    <w:rsid w:val="00A469ED"/>
    <w:rsid w:val="00AB325B"/>
    <w:rsid w:val="00AB6800"/>
    <w:rsid w:val="00B072F7"/>
    <w:rsid w:val="00B34234"/>
    <w:rsid w:val="00B42B4D"/>
    <w:rsid w:val="00B448C6"/>
    <w:rsid w:val="00B51AFB"/>
    <w:rsid w:val="00B636E7"/>
    <w:rsid w:val="00BD7623"/>
    <w:rsid w:val="00C02E95"/>
    <w:rsid w:val="00C07AC0"/>
    <w:rsid w:val="00C35EDA"/>
    <w:rsid w:val="00C9688D"/>
    <w:rsid w:val="00CB5210"/>
    <w:rsid w:val="00D16C19"/>
    <w:rsid w:val="00D73CC1"/>
    <w:rsid w:val="00E53996"/>
    <w:rsid w:val="00EB52AE"/>
    <w:rsid w:val="00F114C2"/>
    <w:rsid w:val="00F178D6"/>
    <w:rsid w:val="00F957A6"/>
    <w:rsid w:val="00FB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73C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CC1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eastAsia="Calibri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CC1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rFonts w:eastAsia="Calibri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3CC1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rFonts w:eastAsia="Calibri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3CC1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rFonts w:eastAsia="Calibri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3CC1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rFonts w:eastAsia="Calibr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3CC1"/>
    <w:pPr>
      <w:keepNext/>
      <w:numPr>
        <w:ilvl w:val="5"/>
        <w:numId w:val="1"/>
      </w:numPr>
      <w:outlineLvl w:val="5"/>
    </w:pPr>
    <w:rPr>
      <w:rFonts w:eastAsia="Calibri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3CC1"/>
    <w:pPr>
      <w:keepNext/>
      <w:numPr>
        <w:ilvl w:val="6"/>
        <w:numId w:val="1"/>
      </w:numPr>
      <w:jc w:val="center"/>
      <w:outlineLvl w:val="6"/>
    </w:pPr>
    <w:rPr>
      <w:rFonts w:eastAsia="Calibri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3CC1"/>
    <w:pPr>
      <w:keepNext/>
      <w:numPr>
        <w:ilvl w:val="7"/>
        <w:numId w:val="1"/>
      </w:numPr>
      <w:jc w:val="both"/>
      <w:outlineLvl w:val="7"/>
    </w:pPr>
    <w:rPr>
      <w:rFonts w:eastAsia="Calibr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3CC1"/>
    <w:pPr>
      <w:keepNext/>
      <w:numPr>
        <w:ilvl w:val="8"/>
        <w:numId w:val="1"/>
      </w:numPr>
      <w:jc w:val="center"/>
      <w:outlineLvl w:val="8"/>
    </w:pPr>
    <w:rPr>
      <w:rFonts w:eastAsia="Calibri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CC1"/>
    <w:rPr>
      <w:rFonts w:ascii="Arial" w:hAnsi="Arial" w:cs="Arial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73CC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73CC1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D73CC1"/>
  </w:style>
  <w:style w:type="character" w:customStyle="1" w:styleId="NoSpacingChar">
    <w:name w:val="No Spacing Char"/>
    <w:link w:val="NoSpacing"/>
    <w:uiPriority w:val="99"/>
    <w:locked/>
    <w:rsid w:val="00D73CC1"/>
    <w:rPr>
      <w:rFonts w:ascii="Times New Roman" w:hAnsi="Times New Roman" w:cs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D73CC1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D73CC1"/>
    <w:pPr>
      <w:ind w:left="708"/>
    </w:pPr>
  </w:style>
  <w:style w:type="paragraph" w:customStyle="1" w:styleId="Default">
    <w:name w:val="Default"/>
    <w:uiPriority w:val="99"/>
    <w:rsid w:val="00D73C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11</Pages>
  <Words>3437</Words>
  <Characters>19591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admin</cp:lastModifiedBy>
  <cp:revision>32</cp:revision>
  <cp:lastPrinted>2022-07-06T07:06:00Z</cp:lastPrinted>
  <dcterms:created xsi:type="dcterms:W3CDTF">2018-09-06T12:18:00Z</dcterms:created>
  <dcterms:modified xsi:type="dcterms:W3CDTF">2022-12-20T06:34:00Z</dcterms:modified>
</cp:coreProperties>
</file>